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1B2C4" w14:textId="745333BA" w:rsidR="00126B60" w:rsidRPr="00E159B5" w:rsidRDefault="00A90FC3" w:rsidP="00A90FC3">
      <w:pPr>
        <w:rPr>
          <w:sz w:val="22"/>
          <w:szCs w:val="22"/>
          <w:lang w:val="sr-Cyrl-CS"/>
        </w:rPr>
      </w:pPr>
      <w:r>
        <w:rPr>
          <w:sz w:val="22"/>
          <w:szCs w:val="22"/>
          <w:lang w:val="sr-Latn-RS"/>
        </w:rPr>
        <w:t xml:space="preserve">                                                                                                      </w:t>
      </w:r>
      <w:r w:rsidR="00126B60" w:rsidRPr="00E159B5">
        <w:rPr>
          <w:sz w:val="22"/>
          <w:szCs w:val="22"/>
          <w:lang w:val="sr-Cyrl-CS"/>
        </w:rPr>
        <w:t xml:space="preserve">Образац број 2. </w:t>
      </w:r>
    </w:p>
    <w:p w14:paraId="0953DBDA" w14:textId="58043D33" w:rsidR="00126B60" w:rsidRDefault="00126B60" w:rsidP="00126B60">
      <w:pPr>
        <w:ind w:firstLine="720"/>
        <w:jc w:val="right"/>
        <w:rPr>
          <w:sz w:val="22"/>
          <w:szCs w:val="22"/>
          <w:lang w:val="sr-Cyrl-CS"/>
        </w:rPr>
      </w:pPr>
      <w:r w:rsidRPr="00E159B5">
        <w:rPr>
          <w:sz w:val="22"/>
          <w:szCs w:val="22"/>
          <w:lang w:val="sr-Cyrl-CS"/>
        </w:rPr>
        <w:t>Поље друштвено-хуманистичких наука</w:t>
      </w:r>
    </w:p>
    <w:p w14:paraId="35ACB3BB" w14:textId="77777777" w:rsidR="00794C8D" w:rsidRPr="00E159B5" w:rsidRDefault="00794C8D" w:rsidP="00126B60">
      <w:pPr>
        <w:ind w:firstLine="720"/>
        <w:jc w:val="right"/>
        <w:rPr>
          <w:sz w:val="22"/>
          <w:szCs w:val="22"/>
          <w:lang w:val="sr-Cyrl-CS"/>
        </w:rPr>
      </w:pPr>
    </w:p>
    <w:p w14:paraId="427FEC9C" w14:textId="77777777" w:rsidR="002B75C6" w:rsidRDefault="002B75C6" w:rsidP="00126B60">
      <w:pPr>
        <w:jc w:val="center"/>
        <w:rPr>
          <w:b/>
          <w:sz w:val="22"/>
          <w:szCs w:val="22"/>
          <w:lang w:val="sr-Cyrl-CS"/>
        </w:rPr>
      </w:pPr>
    </w:p>
    <w:p w14:paraId="1338B546" w14:textId="77777777" w:rsidR="002B75C6" w:rsidRDefault="002B75C6" w:rsidP="00126B60">
      <w:pPr>
        <w:jc w:val="center"/>
        <w:rPr>
          <w:b/>
          <w:sz w:val="22"/>
          <w:szCs w:val="22"/>
          <w:lang w:val="sr-Cyrl-CS"/>
        </w:rPr>
      </w:pPr>
    </w:p>
    <w:p w14:paraId="77A42F6C" w14:textId="40A4F430" w:rsidR="00126B60" w:rsidRPr="00E159B5" w:rsidRDefault="00126B60" w:rsidP="00126B60">
      <w:pPr>
        <w:jc w:val="center"/>
        <w:rPr>
          <w:b/>
          <w:sz w:val="22"/>
          <w:szCs w:val="22"/>
          <w:lang w:val="sr-Cyrl-CS"/>
        </w:rPr>
      </w:pPr>
      <w:r w:rsidRPr="00E159B5">
        <w:rPr>
          <w:b/>
          <w:sz w:val="22"/>
          <w:szCs w:val="22"/>
          <w:lang w:val="sr-Cyrl-CS"/>
        </w:rPr>
        <w:t xml:space="preserve">П Р Е Д Л О Г </w:t>
      </w:r>
    </w:p>
    <w:p w14:paraId="70BC341F" w14:textId="77777777" w:rsidR="00126B60" w:rsidRPr="00E159B5" w:rsidRDefault="00126B60" w:rsidP="00126B60">
      <w:pPr>
        <w:pStyle w:val="Heading1"/>
        <w:rPr>
          <w:sz w:val="22"/>
          <w:szCs w:val="22"/>
        </w:rPr>
      </w:pPr>
      <w:r w:rsidRPr="00E159B5">
        <w:rPr>
          <w:sz w:val="22"/>
          <w:szCs w:val="22"/>
        </w:rPr>
        <w:t xml:space="preserve">ОДЛУКЕ О ИЗБОРУ НАСТАВНИКА </w:t>
      </w:r>
    </w:p>
    <w:p w14:paraId="7F288D0F" w14:textId="77777777" w:rsidR="00126B60" w:rsidRPr="00E159B5" w:rsidRDefault="00126B60" w:rsidP="00126B60">
      <w:pPr>
        <w:jc w:val="center"/>
        <w:rPr>
          <w:sz w:val="22"/>
          <w:szCs w:val="22"/>
          <w:lang w:val="sr-Cyrl-CS"/>
        </w:rPr>
      </w:pPr>
    </w:p>
    <w:p w14:paraId="51B865C5" w14:textId="30C9C84E" w:rsidR="00126B60" w:rsidRPr="00E159B5" w:rsidRDefault="00126B60" w:rsidP="00126B60">
      <w:pPr>
        <w:pStyle w:val="BodyText"/>
        <w:rPr>
          <w:sz w:val="22"/>
          <w:szCs w:val="22"/>
        </w:rPr>
      </w:pPr>
      <w:r w:rsidRPr="00E159B5">
        <w:rPr>
          <w:sz w:val="22"/>
          <w:szCs w:val="22"/>
          <w:lang w:val="sl-SI"/>
        </w:rPr>
        <w:t>1.</w:t>
      </w:r>
      <w:r w:rsidRPr="00E159B5">
        <w:rPr>
          <w:sz w:val="22"/>
          <w:szCs w:val="22"/>
        </w:rPr>
        <w:t xml:space="preserve"> Предлаже се да се</w:t>
      </w:r>
      <w:r w:rsidRPr="00E159B5">
        <w:rPr>
          <w:sz w:val="22"/>
          <w:szCs w:val="22"/>
          <w:lang w:val="sl-SI"/>
        </w:rPr>
        <w:t xml:space="preserve"> </w:t>
      </w:r>
      <w:r w:rsidR="003463C3" w:rsidRPr="000D29AF">
        <w:rPr>
          <w:b/>
          <w:bCs/>
          <w:sz w:val="22"/>
          <w:szCs w:val="22"/>
          <w:lang w:val="sr-Cyrl-RS"/>
        </w:rPr>
        <w:t>др Душан Тодоровић</w:t>
      </w:r>
      <w:r w:rsidR="000D29AF">
        <w:rPr>
          <w:b/>
          <w:bCs/>
          <w:sz w:val="22"/>
          <w:szCs w:val="22"/>
          <w:lang w:val="sr-Latn-RS"/>
        </w:rPr>
        <w:t xml:space="preserve">, </w:t>
      </w:r>
      <w:r w:rsidR="000D29AF" w:rsidRPr="000D29AF">
        <w:rPr>
          <w:sz w:val="22"/>
          <w:szCs w:val="22"/>
          <w:lang w:val="sr-Cyrl-RS"/>
        </w:rPr>
        <w:t>ванредни професор,</w:t>
      </w:r>
      <w:r w:rsidR="000D29AF">
        <w:rPr>
          <w:b/>
          <w:bCs/>
          <w:sz w:val="22"/>
          <w:szCs w:val="22"/>
          <w:lang w:val="sr-Cyrl-RS"/>
        </w:rPr>
        <w:t xml:space="preserve"> </w:t>
      </w:r>
      <w:r w:rsidRPr="00E159B5">
        <w:rPr>
          <w:sz w:val="22"/>
          <w:szCs w:val="22"/>
        </w:rPr>
        <w:t>изаб</w:t>
      </w:r>
      <w:r w:rsidRPr="00E159B5">
        <w:rPr>
          <w:sz w:val="22"/>
          <w:szCs w:val="22"/>
          <w:lang w:val="en-US"/>
        </w:rPr>
        <w:t>е</w:t>
      </w:r>
      <w:r w:rsidRPr="00E159B5">
        <w:rPr>
          <w:sz w:val="22"/>
          <w:szCs w:val="22"/>
        </w:rPr>
        <w:t xml:space="preserve">ре у звање </w:t>
      </w:r>
      <w:r w:rsidR="003463C3" w:rsidRPr="000D29AF">
        <w:rPr>
          <w:b/>
          <w:bCs/>
          <w:i/>
          <w:iCs/>
          <w:sz w:val="22"/>
          <w:szCs w:val="22"/>
          <w:lang w:val="sr-Cyrl-RS"/>
        </w:rPr>
        <w:t>редовни професор</w:t>
      </w:r>
      <w:r w:rsidRPr="00E159B5">
        <w:rPr>
          <w:sz w:val="22"/>
          <w:szCs w:val="22"/>
        </w:rPr>
        <w:t xml:space="preserve"> за ужу научну област </w:t>
      </w:r>
      <w:r w:rsidR="003463C3" w:rsidRPr="000D29AF">
        <w:rPr>
          <w:b/>
          <w:bCs/>
          <w:sz w:val="22"/>
          <w:szCs w:val="22"/>
          <w:lang w:val="sr-Cyrl-RS"/>
        </w:rPr>
        <w:t>Психологија</w:t>
      </w:r>
      <w:r w:rsidRPr="00E159B5">
        <w:rPr>
          <w:sz w:val="22"/>
          <w:szCs w:val="22"/>
        </w:rPr>
        <w:t xml:space="preserve"> </w:t>
      </w:r>
      <w:r w:rsidR="00495EA8" w:rsidRPr="00495EA8">
        <w:rPr>
          <w:color w:val="000000"/>
          <w:sz w:val="22"/>
          <w:szCs w:val="22"/>
          <w:shd w:val="clear" w:color="auto" w:fill="FFFFFF"/>
        </w:rPr>
        <w:t>(</w:t>
      </w:r>
      <w:r w:rsidR="00495EA8" w:rsidRPr="00495EA8">
        <w:rPr>
          <w:i/>
          <w:iCs/>
          <w:color w:val="000000"/>
          <w:sz w:val="22"/>
          <w:szCs w:val="22"/>
          <w:shd w:val="clear" w:color="auto" w:fill="FFFFFF"/>
        </w:rPr>
        <w:t>Психологија рада</w:t>
      </w:r>
      <w:r w:rsidR="00495EA8" w:rsidRPr="00495EA8">
        <w:rPr>
          <w:color w:val="000000"/>
          <w:sz w:val="22"/>
          <w:szCs w:val="22"/>
          <w:shd w:val="clear" w:color="auto" w:fill="FFFFFF"/>
        </w:rPr>
        <w:t xml:space="preserve"> и </w:t>
      </w:r>
      <w:r w:rsidR="00495EA8" w:rsidRPr="00495EA8">
        <w:rPr>
          <w:i/>
          <w:iCs/>
          <w:color w:val="000000"/>
          <w:sz w:val="22"/>
          <w:szCs w:val="22"/>
          <w:shd w:val="clear" w:color="auto" w:fill="FFFFFF"/>
        </w:rPr>
        <w:t>Организациона психологија</w:t>
      </w:r>
      <w:r w:rsidR="00495EA8" w:rsidRPr="00495EA8">
        <w:rPr>
          <w:color w:val="000000"/>
          <w:sz w:val="22"/>
          <w:szCs w:val="22"/>
          <w:shd w:val="clear" w:color="auto" w:fill="FFFFFF"/>
          <w:lang w:val="en-US"/>
        </w:rPr>
        <w:t>)</w:t>
      </w:r>
      <w:r w:rsidR="00495EA8">
        <w:rPr>
          <w:color w:val="000000"/>
          <w:sz w:val="22"/>
          <w:szCs w:val="22"/>
          <w:shd w:val="clear" w:color="auto" w:fill="FFFFFF"/>
          <w:lang w:val="sr-Cyrl-RS"/>
        </w:rPr>
        <w:t xml:space="preserve"> </w:t>
      </w:r>
      <w:r w:rsidRPr="00E159B5">
        <w:rPr>
          <w:sz w:val="22"/>
          <w:szCs w:val="22"/>
        </w:rPr>
        <w:t xml:space="preserve">за изборни период у трајању </w:t>
      </w:r>
      <w:r w:rsidR="00495EA8">
        <w:rPr>
          <w:sz w:val="22"/>
          <w:szCs w:val="22"/>
          <w:lang w:val="sr-Cyrl-RS"/>
        </w:rPr>
        <w:t>на неодређено време</w:t>
      </w:r>
      <w:r w:rsidRPr="00E159B5">
        <w:rPr>
          <w:sz w:val="22"/>
          <w:szCs w:val="22"/>
        </w:rPr>
        <w:t>.</w:t>
      </w:r>
    </w:p>
    <w:p w14:paraId="2A251102" w14:textId="77777777" w:rsidR="00126B60" w:rsidRPr="00E159B5" w:rsidRDefault="00126B60" w:rsidP="00126B60">
      <w:pPr>
        <w:pStyle w:val="BodyText"/>
        <w:rPr>
          <w:sz w:val="22"/>
          <w:szCs w:val="22"/>
        </w:rPr>
      </w:pPr>
      <w:r w:rsidRPr="00E159B5">
        <w:rPr>
          <w:sz w:val="22"/>
          <w:szCs w:val="22"/>
          <w:lang w:val="sl-SI"/>
        </w:rPr>
        <w:t xml:space="preserve">2. </w:t>
      </w:r>
      <w:r w:rsidRPr="00E159B5">
        <w:rPr>
          <w:sz w:val="22"/>
          <w:szCs w:val="22"/>
        </w:rPr>
        <w:t>Декан факултета ће након доношења Одлуке о избору наставника на одговарајућем стручном телу Универзитета закључити Уговор о раду са изабраним наставником.</w:t>
      </w:r>
    </w:p>
    <w:p w14:paraId="6B0A366B" w14:textId="0B7F686E" w:rsidR="00126B60" w:rsidRPr="00E159B5" w:rsidRDefault="00126B60" w:rsidP="00126B60">
      <w:pPr>
        <w:pStyle w:val="BodyText"/>
        <w:rPr>
          <w:sz w:val="22"/>
          <w:szCs w:val="22"/>
        </w:rPr>
      </w:pPr>
      <w:r w:rsidRPr="00E159B5">
        <w:rPr>
          <w:sz w:val="22"/>
          <w:szCs w:val="22"/>
          <w:lang w:val="sl-SI"/>
        </w:rPr>
        <w:t>3.</w:t>
      </w:r>
      <w:r w:rsidRPr="00E159B5">
        <w:rPr>
          <w:sz w:val="22"/>
          <w:szCs w:val="22"/>
        </w:rPr>
        <w:t xml:space="preserve"> Предлог одлуке доставити </w:t>
      </w:r>
      <w:r w:rsidR="000D29AF">
        <w:rPr>
          <w:sz w:val="22"/>
          <w:szCs w:val="22"/>
          <w:lang w:val="sr-Cyrl-RS"/>
        </w:rPr>
        <w:t xml:space="preserve">Научно-стручном већу за друштвено хуманистичке науке Универзитета у Нишу и </w:t>
      </w:r>
      <w:r w:rsidR="003463C3">
        <w:rPr>
          <w:sz w:val="22"/>
          <w:szCs w:val="22"/>
          <w:lang w:val="sr-Cyrl-RS"/>
        </w:rPr>
        <w:t>Сенату Универзитета</w:t>
      </w:r>
      <w:r w:rsidR="000D29AF">
        <w:rPr>
          <w:sz w:val="22"/>
          <w:szCs w:val="22"/>
          <w:lang w:val="sr-Cyrl-RS"/>
        </w:rPr>
        <w:t xml:space="preserve"> </w:t>
      </w:r>
      <w:r w:rsidRPr="00E159B5">
        <w:rPr>
          <w:sz w:val="22"/>
          <w:szCs w:val="22"/>
        </w:rPr>
        <w:t>(уписати одговарајуће научно-стручно веће или Сенат Универзитета), секретару Факултета, Служби за опште послове и архиви Факултета.</w:t>
      </w:r>
    </w:p>
    <w:p w14:paraId="01D685A9" w14:textId="77777777" w:rsidR="00126B60" w:rsidRDefault="00126B60" w:rsidP="00126B60">
      <w:pPr>
        <w:rPr>
          <w:b/>
          <w:sz w:val="22"/>
          <w:lang w:val="sr-Cyrl-CS"/>
        </w:rPr>
      </w:pPr>
    </w:p>
    <w:p w14:paraId="1DD24F55" w14:textId="77777777" w:rsidR="00126B60" w:rsidRDefault="00126B60" w:rsidP="00126B60">
      <w:pPr>
        <w:jc w:val="center"/>
        <w:rPr>
          <w:b/>
          <w:sz w:val="22"/>
          <w:lang w:val="sr-Cyrl-CS"/>
        </w:rPr>
      </w:pPr>
      <w:r>
        <w:rPr>
          <w:b/>
          <w:sz w:val="22"/>
          <w:lang w:val="sr-Cyrl-CS"/>
        </w:rPr>
        <w:t>О б р а з л о ж е њ е</w:t>
      </w:r>
    </w:p>
    <w:p w14:paraId="283A266E" w14:textId="77777777" w:rsidR="00126B60" w:rsidRPr="00687CE9" w:rsidRDefault="00126B60" w:rsidP="00126B60">
      <w:pPr>
        <w:pStyle w:val="Podnaslov1"/>
        <w:rPr>
          <w:lang w:val="en-US"/>
        </w:rPr>
      </w:pPr>
      <w:r>
        <w:rPr>
          <w:lang w:val="en-US"/>
        </w:rPr>
        <w:t xml:space="preserve">1. </w:t>
      </w:r>
      <w:r w:rsidRPr="00687CE9">
        <w:rPr>
          <w:lang w:val="en-US"/>
        </w:rPr>
        <w:t>OПШТИ БИОГРАФСКИ ПОДАЦИ</w:t>
      </w:r>
    </w:p>
    <w:p w14:paraId="59E11D6E" w14:textId="77777777" w:rsidR="00126B60" w:rsidRPr="00687CE9" w:rsidRDefault="00126B60" w:rsidP="00126B60">
      <w:pPr>
        <w:pStyle w:val="Podnaslov1"/>
        <w:rPr>
          <w:lang w:val="en-US"/>
        </w:rPr>
      </w:pPr>
      <w:r>
        <w:rPr>
          <w:lang w:val="en-US"/>
        </w:rPr>
        <w:t xml:space="preserve">1.1. </w:t>
      </w:r>
      <w:proofErr w:type="spellStart"/>
      <w:r w:rsidRPr="00687CE9">
        <w:rPr>
          <w:lang w:val="en-US"/>
        </w:rPr>
        <w:t>Лични</w:t>
      </w:r>
      <w:proofErr w:type="spellEnd"/>
      <w:r w:rsidRPr="00687CE9">
        <w:rPr>
          <w:lang w:val="en-US"/>
        </w:rPr>
        <w:t xml:space="preserve"> </w:t>
      </w:r>
      <w:proofErr w:type="spellStart"/>
      <w:r w:rsidRPr="00687CE9">
        <w:rPr>
          <w:lang w:val="en-US"/>
        </w:rPr>
        <w:t>подаци</w:t>
      </w:r>
      <w:proofErr w:type="spellEnd"/>
    </w:p>
    <w:p w14:paraId="2C32EC24" w14:textId="1F55A268"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Pr>
          <w:sz w:val="22"/>
          <w:lang w:val="sr-Cyrl-CS"/>
        </w:rPr>
        <w:t xml:space="preserve">1.1.1. Презиме и име учесника конкурса </w:t>
      </w:r>
      <w:r>
        <w:rPr>
          <w:sz w:val="22"/>
          <w:lang w:val="sr-Cyrl-CS"/>
        </w:rPr>
        <w:tab/>
      </w:r>
      <w:r w:rsidR="003463C3">
        <w:rPr>
          <w:sz w:val="22"/>
          <w:lang w:val="sr-Cyrl-CS"/>
        </w:rPr>
        <w:t>Тодоровић Душан</w:t>
      </w:r>
    </w:p>
    <w:p w14:paraId="3899D920" w14:textId="60A0152C"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Pr>
          <w:sz w:val="22"/>
          <w:lang w:val="sr-Cyrl-CS"/>
        </w:rPr>
        <w:t xml:space="preserve">1.1.2. Датум и место рођења </w:t>
      </w:r>
      <w:r>
        <w:rPr>
          <w:sz w:val="22"/>
          <w:lang w:val="sr-Cyrl-CS"/>
        </w:rPr>
        <w:tab/>
      </w:r>
      <w:r w:rsidR="003463C3">
        <w:rPr>
          <w:sz w:val="22"/>
          <w:lang w:val="sr-Cyrl-CS"/>
        </w:rPr>
        <w:t>02.02.1984</w:t>
      </w:r>
    </w:p>
    <w:p w14:paraId="012B7560" w14:textId="7C4A0DD9"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rPr>
          <w:b/>
          <w:sz w:val="22"/>
          <w:lang w:val="sr-Cyrl-CS"/>
        </w:rPr>
      </w:pPr>
      <w:r>
        <w:rPr>
          <w:sz w:val="22"/>
          <w:lang w:val="sr-Cyrl-CS"/>
        </w:rPr>
        <w:t xml:space="preserve">1.1.3. Место сталног боравка </w:t>
      </w:r>
      <w:r>
        <w:rPr>
          <w:sz w:val="22"/>
          <w:lang w:val="sr-Cyrl-CS"/>
        </w:rPr>
        <w:tab/>
      </w:r>
      <w:r w:rsidR="003463C3">
        <w:rPr>
          <w:sz w:val="22"/>
          <w:lang w:val="sr-Cyrl-CS"/>
        </w:rPr>
        <w:t>Ниш</w:t>
      </w:r>
    </w:p>
    <w:p w14:paraId="7B4281B1" w14:textId="77777777" w:rsidR="00126B60" w:rsidRPr="00687CE9" w:rsidRDefault="00126B60" w:rsidP="00126B60">
      <w:pPr>
        <w:pStyle w:val="Podnaslov1"/>
        <w:rPr>
          <w:lang w:val="en-US"/>
        </w:rPr>
      </w:pPr>
      <w:r>
        <w:rPr>
          <w:lang w:val="en-US"/>
        </w:rPr>
        <w:t xml:space="preserve">1.2. </w:t>
      </w:r>
      <w:proofErr w:type="spellStart"/>
      <w:r w:rsidRPr="00687CE9">
        <w:rPr>
          <w:lang w:val="en-US"/>
        </w:rPr>
        <w:t>Образовање</w:t>
      </w:r>
      <w:proofErr w:type="spellEnd"/>
    </w:p>
    <w:p w14:paraId="41766EBE" w14:textId="67CAB448"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Pr>
          <w:sz w:val="22"/>
          <w:lang w:val="sr-Cyrl-CS"/>
        </w:rPr>
        <w:t>1.2.1. Назив завршеног факултета</w:t>
      </w:r>
      <w:r>
        <w:rPr>
          <w:sz w:val="22"/>
          <w:lang w:val="sr-Cyrl-CS"/>
        </w:rPr>
        <w:tab/>
      </w:r>
      <w:r w:rsidR="003463C3">
        <w:rPr>
          <w:sz w:val="22"/>
          <w:lang w:val="sr-Cyrl-CS"/>
        </w:rPr>
        <w:t>Филозофски факултет</w:t>
      </w:r>
    </w:p>
    <w:p w14:paraId="778355BF" w14:textId="3C85AF95"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firstLine="567"/>
        <w:rPr>
          <w:sz w:val="22"/>
          <w:lang w:val="sr-Cyrl-CS"/>
        </w:rPr>
      </w:pPr>
      <w:r>
        <w:rPr>
          <w:sz w:val="22"/>
          <w:lang w:val="sr-Cyrl-CS"/>
        </w:rPr>
        <w:t>одсек, група, смер</w:t>
      </w:r>
      <w:r>
        <w:rPr>
          <w:sz w:val="22"/>
          <w:lang w:val="sr-Cyrl-CS"/>
        </w:rPr>
        <w:tab/>
      </w:r>
      <w:r w:rsidR="003463C3">
        <w:rPr>
          <w:sz w:val="22"/>
          <w:lang w:val="sr-Cyrl-CS"/>
        </w:rPr>
        <w:t>Департман за психологију</w:t>
      </w:r>
    </w:p>
    <w:p w14:paraId="047D81B8" w14:textId="77C00966"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firstLine="567"/>
        <w:rPr>
          <w:sz w:val="22"/>
          <w:lang w:val="sr-Cyrl-CS"/>
        </w:rPr>
      </w:pPr>
      <w:r>
        <w:rPr>
          <w:sz w:val="22"/>
          <w:lang w:val="sr-Cyrl-CS"/>
        </w:rPr>
        <w:t xml:space="preserve">година и место дипломирања </w:t>
      </w:r>
      <w:r>
        <w:rPr>
          <w:sz w:val="22"/>
          <w:lang w:val="sr-Cyrl-CS"/>
        </w:rPr>
        <w:tab/>
      </w:r>
      <w:r w:rsidR="003463C3">
        <w:rPr>
          <w:sz w:val="22"/>
          <w:lang w:val="sr-Cyrl-CS"/>
        </w:rPr>
        <w:t>2009</w:t>
      </w:r>
    </w:p>
    <w:p w14:paraId="14FAF9C5" w14:textId="6DE094BB" w:rsidR="009376AE" w:rsidRDefault="009376AE" w:rsidP="00126B60">
      <w:pPr>
        <w:pBdr>
          <w:top w:val="single" w:sz="12" w:space="1" w:color="auto"/>
          <w:left w:val="single" w:sz="12" w:space="0" w:color="auto"/>
          <w:bottom w:val="single" w:sz="12" w:space="1" w:color="auto"/>
          <w:right w:val="single" w:sz="12" w:space="0" w:color="auto"/>
        </w:pBdr>
        <w:tabs>
          <w:tab w:val="right" w:leader="dot" w:pos="9072"/>
        </w:tabs>
        <w:ind w:firstLine="567"/>
        <w:rPr>
          <w:sz w:val="22"/>
          <w:lang w:val="sr-Cyrl-CS"/>
        </w:rPr>
      </w:pPr>
      <w:r>
        <w:rPr>
          <w:sz w:val="22"/>
          <w:lang w:val="sr-Cyrl-CS"/>
        </w:rPr>
        <w:t xml:space="preserve">назив </w:t>
      </w:r>
      <w:r w:rsidR="003463C3">
        <w:rPr>
          <w:sz w:val="22"/>
          <w:lang w:val="sr-Cyrl-CS"/>
        </w:rPr>
        <w:t xml:space="preserve">дипломског </w:t>
      </w:r>
      <w:r>
        <w:rPr>
          <w:sz w:val="22"/>
          <w:lang w:val="sr-Cyrl-CS"/>
        </w:rPr>
        <w:t>рада……</w:t>
      </w:r>
      <w:r w:rsidR="002A451C" w:rsidRPr="002A451C">
        <w:t xml:space="preserve"> </w:t>
      </w:r>
      <w:r w:rsidR="002A451C" w:rsidRPr="002A451C">
        <w:rPr>
          <w:sz w:val="22"/>
          <w:lang w:val="sr-Cyrl-CS"/>
        </w:rPr>
        <w:t>Повезаност перфекционизма са самопоштовањем и депресивношћу код студената</w:t>
      </w:r>
    </w:p>
    <w:p w14:paraId="0F182695" w14:textId="359C6E58" w:rsidR="009376AE" w:rsidRDefault="009376AE" w:rsidP="00126B60">
      <w:pPr>
        <w:pBdr>
          <w:top w:val="single" w:sz="12" w:space="1" w:color="auto"/>
          <w:left w:val="single" w:sz="12" w:space="0" w:color="auto"/>
          <w:bottom w:val="single" w:sz="12" w:space="1" w:color="auto"/>
          <w:right w:val="single" w:sz="12" w:space="0" w:color="auto"/>
        </w:pBdr>
        <w:tabs>
          <w:tab w:val="right" w:leader="dot" w:pos="9072"/>
        </w:tabs>
        <w:ind w:firstLine="567"/>
        <w:rPr>
          <w:sz w:val="22"/>
          <w:lang w:val="sr-Cyrl-CS"/>
        </w:rPr>
      </w:pPr>
      <w:r>
        <w:rPr>
          <w:sz w:val="22"/>
          <w:lang w:val="sr-Cyrl-CS"/>
        </w:rPr>
        <w:t>научна област……………………………………………………………………</w:t>
      </w:r>
      <w:r w:rsidR="003463C3">
        <w:rPr>
          <w:sz w:val="22"/>
          <w:lang w:val="sr-Cyrl-CS"/>
        </w:rPr>
        <w:t xml:space="preserve">    Психологија</w:t>
      </w:r>
    </w:p>
    <w:p w14:paraId="630E037C" w14:textId="007495DF" w:rsidR="009376AE" w:rsidRDefault="009376AE" w:rsidP="00126B60">
      <w:pPr>
        <w:pBdr>
          <w:top w:val="single" w:sz="12" w:space="1" w:color="auto"/>
          <w:left w:val="single" w:sz="12" w:space="0" w:color="auto"/>
          <w:bottom w:val="single" w:sz="12" w:space="1" w:color="auto"/>
          <w:right w:val="single" w:sz="12" w:space="0" w:color="auto"/>
        </w:pBdr>
        <w:tabs>
          <w:tab w:val="right" w:leader="dot" w:pos="9072"/>
        </w:tabs>
        <w:ind w:firstLine="567"/>
        <w:rPr>
          <w:sz w:val="22"/>
          <w:lang w:val="sr-Cyrl-CS"/>
        </w:rPr>
      </w:pPr>
      <w:r>
        <w:rPr>
          <w:sz w:val="22"/>
          <w:lang w:val="sr-Cyrl-CS"/>
        </w:rPr>
        <w:t>датум и место одбране…………………………………………………………</w:t>
      </w:r>
      <w:r w:rsidR="003463C3">
        <w:rPr>
          <w:sz w:val="22"/>
          <w:lang w:val="sr-Cyrl-CS"/>
        </w:rPr>
        <w:t>14.7.2009. године</w:t>
      </w:r>
    </w:p>
    <w:p w14:paraId="5DE610BC" w14:textId="77777777" w:rsidR="00126B60" w:rsidRDefault="00126B60" w:rsidP="00126B60">
      <w:pPr>
        <w:rPr>
          <w:b/>
          <w:sz w:val="22"/>
          <w:lang w:val="sr-Cyrl-CS"/>
        </w:rPr>
      </w:pPr>
    </w:p>
    <w:p w14:paraId="5E1CF288" w14:textId="2270C6E3"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Pr>
          <w:sz w:val="22"/>
          <w:lang w:val="sr-Cyrl-CS"/>
        </w:rPr>
        <w:t>1.2.2</w:t>
      </w:r>
      <w:r>
        <w:rPr>
          <w:b/>
          <w:sz w:val="22"/>
          <w:lang w:val="sr-Cyrl-CS"/>
        </w:rPr>
        <w:t xml:space="preserve">. </w:t>
      </w:r>
      <w:r>
        <w:rPr>
          <w:sz w:val="22"/>
          <w:lang w:val="sr-Cyrl-CS"/>
        </w:rPr>
        <w:t xml:space="preserve">Назив специјалистичког рада </w:t>
      </w:r>
      <w:r>
        <w:rPr>
          <w:sz w:val="22"/>
          <w:lang w:val="sr-Cyrl-CS"/>
        </w:rPr>
        <w:tab/>
      </w:r>
      <w:r w:rsidR="003463C3">
        <w:rPr>
          <w:sz w:val="22"/>
          <w:lang w:val="sr-Cyrl-CS"/>
        </w:rPr>
        <w:t>/</w:t>
      </w:r>
    </w:p>
    <w:p w14:paraId="17913D60" w14:textId="5B8AAB8F"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firstLine="567"/>
        <w:rPr>
          <w:sz w:val="22"/>
          <w:lang w:val="sr-Cyrl-CS"/>
        </w:rPr>
      </w:pPr>
      <w:r>
        <w:rPr>
          <w:sz w:val="22"/>
          <w:lang w:val="sr-Cyrl-CS"/>
        </w:rPr>
        <w:t xml:space="preserve">научно подручје </w:t>
      </w:r>
      <w:r>
        <w:rPr>
          <w:sz w:val="22"/>
          <w:lang w:val="sr-Cyrl-CS"/>
        </w:rPr>
        <w:tab/>
      </w:r>
      <w:r w:rsidR="003463C3">
        <w:rPr>
          <w:sz w:val="22"/>
          <w:lang w:val="sr-Cyrl-CS"/>
        </w:rPr>
        <w:t>/</w:t>
      </w:r>
    </w:p>
    <w:p w14:paraId="39EC49EB" w14:textId="71E47685"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firstLine="567"/>
        <w:rPr>
          <w:b/>
          <w:sz w:val="22"/>
          <w:lang w:val="sr-Cyrl-CS"/>
        </w:rPr>
      </w:pPr>
      <w:r>
        <w:rPr>
          <w:sz w:val="22"/>
          <w:lang w:val="sr-Cyrl-CS"/>
        </w:rPr>
        <w:t xml:space="preserve">година и место одбране </w:t>
      </w:r>
      <w:r>
        <w:rPr>
          <w:sz w:val="22"/>
          <w:lang w:val="sr-Cyrl-CS"/>
        </w:rPr>
        <w:tab/>
      </w:r>
      <w:r w:rsidR="003463C3">
        <w:rPr>
          <w:sz w:val="22"/>
          <w:lang w:val="sr-Cyrl-CS"/>
        </w:rPr>
        <w:t>/</w:t>
      </w:r>
    </w:p>
    <w:p w14:paraId="38DC7F22" w14:textId="77777777" w:rsidR="00126B60" w:rsidRDefault="00126B60" w:rsidP="00126B60">
      <w:pPr>
        <w:rPr>
          <w:sz w:val="22"/>
          <w:lang w:val="sr-Cyrl-CS"/>
        </w:rPr>
      </w:pPr>
    </w:p>
    <w:p w14:paraId="7E060F1E" w14:textId="4D41E3C9"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Pr>
          <w:sz w:val="22"/>
          <w:lang w:val="sr-Cyrl-CS"/>
        </w:rPr>
        <w:t xml:space="preserve">1.2.3. Назив магистарског рада </w:t>
      </w:r>
      <w:r>
        <w:rPr>
          <w:sz w:val="22"/>
          <w:lang w:val="sr-Cyrl-CS"/>
        </w:rPr>
        <w:tab/>
      </w:r>
      <w:r w:rsidR="003463C3">
        <w:rPr>
          <w:sz w:val="22"/>
          <w:lang w:val="sr-Cyrl-CS"/>
        </w:rPr>
        <w:t>/</w:t>
      </w:r>
    </w:p>
    <w:p w14:paraId="497EF4F3" w14:textId="73CC6A3C"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firstLine="567"/>
        <w:rPr>
          <w:sz w:val="22"/>
          <w:lang w:val="sr-Cyrl-CS"/>
        </w:rPr>
      </w:pPr>
      <w:r>
        <w:rPr>
          <w:sz w:val="22"/>
          <w:lang w:val="sr-Cyrl-CS"/>
        </w:rPr>
        <w:t xml:space="preserve">научна област </w:t>
      </w:r>
      <w:r>
        <w:rPr>
          <w:sz w:val="22"/>
          <w:lang w:val="sr-Cyrl-CS"/>
        </w:rPr>
        <w:tab/>
      </w:r>
      <w:r w:rsidR="003463C3">
        <w:rPr>
          <w:sz w:val="22"/>
          <w:lang w:val="sr-Cyrl-CS"/>
        </w:rPr>
        <w:t>/</w:t>
      </w:r>
    </w:p>
    <w:p w14:paraId="2687DC48" w14:textId="0414864C"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firstLine="567"/>
        <w:rPr>
          <w:sz w:val="22"/>
          <w:lang w:val="sr-Cyrl-CS"/>
        </w:rPr>
      </w:pPr>
      <w:r>
        <w:rPr>
          <w:sz w:val="22"/>
          <w:lang w:val="sr-Cyrl-CS"/>
        </w:rPr>
        <w:t xml:space="preserve">година и место одбране </w:t>
      </w:r>
      <w:r>
        <w:rPr>
          <w:sz w:val="22"/>
          <w:lang w:val="sr-Cyrl-CS"/>
        </w:rPr>
        <w:tab/>
      </w:r>
      <w:r w:rsidR="003463C3">
        <w:rPr>
          <w:sz w:val="22"/>
          <w:lang w:val="sr-Cyrl-CS"/>
        </w:rPr>
        <w:t>/</w:t>
      </w:r>
    </w:p>
    <w:p w14:paraId="451A6D01" w14:textId="77777777" w:rsidR="00126B60" w:rsidRDefault="00126B60" w:rsidP="00126B60">
      <w:pPr>
        <w:rPr>
          <w:sz w:val="22"/>
          <w:lang w:val="sr-Cyrl-CS"/>
        </w:rPr>
      </w:pPr>
    </w:p>
    <w:p w14:paraId="21D497B5" w14:textId="04767084"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Pr>
          <w:sz w:val="22"/>
          <w:lang w:val="sr-Cyrl-CS"/>
        </w:rPr>
        <w:t xml:space="preserve">1.2.4. Назив докторске дисертације </w:t>
      </w:r>
      <w:r>
        <w:rPr>
          <w:sz w:val="22"/>
          <w:lang w:val="sr-Cyrl-CS"/>
        </w:rPr>
        <w:tab/>
      </w:r>
      <w:r w:rsidR="003463C3" w:rsidRPr="00A63C1F">
        <w:rPr>
          <w:bCs/>
          <w:color w:val="000000"/>
          <w:lang w:val="sr-Latn-CS" w:eastAsia="sr-Latn-CS"/>
        </w:rPr>
        <w:t>Особине ли</w:t>
      </w:r>
      <w:r w:rsidR="003463C3" w:rsidRPr="00A63C1F">
        <w:rPr>
          <w:bCs/>
          <w:color w:val="000000"/>
          <w:lang w:val="sr-Cyrl-CS" w:eastAsia="sr-Latn-CS"/>
        </w:rPr>
        <w:t>ч</w:t>
      </w:r>
      <w:r w:rsidR="003463C3" w:rsidRPr="00A63C1F">
        <w:rPr>
          <w:bCs/>
          <w:color w:val="000000"/>
          <w:lang w:val="sr-Latn-CS" w:eastAsia="sr-Latn-CS"/>
        </w:rPr>
        <w:t>ности, организационе оријентације и несигурност запослења као</w:t>
      </w:r>
      <w:r w:rsidR="003463C3" w:rsidRPr="00A63C1F">
        <w:rPr>
          <w:bCs/>
          <w:color w:val="000000"/>
          <w:lang w:val="sr-Cyrl-CS" w:eastAsia="sr-Latn-CS"/>
        </w:rPr>
        <w:t xml:space="preserve"> </w:t>
      </w:r>
      <w:r w:rsidR="003463C3" w:rsidRPr="00A63C1F">
        <w:rPr>
          <w:bCs/>
          <w:color w:val="000000"/>
          <w:lang w:val="sr-Latn-CS" w:eastAsia="sr-Latn-CS"/>
        </w:rPr>
        <w:t>предиктори организационе идентификације, преданости и опште психолошке добробити</w:t>
      </w:r>
      <w:r w:rsidR="003463C3" w:rsidRPr="00A63C1F">
        <w:rPr>
          <w:bCs/>
          <w:color w:val="000000"/>
          <w:lang w:val="sr-Cyrl-CS" w:eastAsia="sr-Latn-CS"/>
        </w:rPr>
        <w:t xml:space="preserve"> </w:t>
      </w:r>
      <w:r w:rsidR="003463C3" w:rsidRPr="00A63C1F">
        <w:rPr>
          <w:bCs/>
          <w:color w:val="000000"/>
          <w:lang w:val="sr-Latn-CS" w:eastAsia="sr-Latn-CS"/>
        </w:rPr>
        <w:t>запослених: интегративни приступ</w:t>
      </w:r>
    </w:p>
    <w:p w14:paraId="73CCB425" w14:textId="6E3D7A28"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firstLine="567"/>
        <w:rPr>
          <w:sz w:val="22"/>
          <w:lang w:val="sr-Cyrl-CS"/>
        </w:rPr>
      </w:pPr>
      <w:r>
        <w:rPr>
          <w:sz w:val="22"/>
          <w:lang w:val="sr-Cyrl-CS"/>
        </w:rPr>
        <w:t xml:space="preserve">научна област </w:t>
      </w:r>
      <w:r>
        <w:rPr>
          <w:sz w:val="22"/>
          <w:lang w:val="sr-Cyrl-CS"/>
        </w:rPr>
        <w:tab/>
      </w:r>
      <w:r w:rsidR="003463C3">
        <w:rPr>
          <w:sz w:val="22"/>
          <w:lang w:val="sr-Cyrl-CS"/>
        </w:rPr>
        <w:t>Психологија</w:t>
      </w:r>
    </w:p>
    <w:p w14:paraId="0F27F4E4" w14:textId="17001206"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firstLine="567"/>
        <w:rPr>
          <w:sz w:val="22"/>
          <w:lang w:val="sr-Cyrl-CS"/>
        </w:rPr>
      </w:pPr>
      <w:r>
        <w:rPr>
          <w:sz w:val="22"/>
          <w:lang w:val="sr-Cyrl-CS"/>
        </w:rPr>
        <w:t xml:space="preserve">година и место одбране </w:t>
      </w:r>
      <w:r>
        <w:rPr>
          <w:sz w:val="22"/>
          <w:lang w:val="sr-Cyrl-CS"/>
        </w:rPr>
        <w:tab/>
      </w:r>
      <w:r w:rsidR="003463C3">
        <w:rPr>
          <w:sz w:val="22"/>
          <w:lang w:val="sr-Cyrl-CS"/>
        </w:rPr>
        <w:t>20.5.2015. године</w:t>
      </w:r>
    </w:p>
    <w:p w14:paraId="0AEA95A4" w14:textId="77777777" w:rsidR="00126B60" w:rsidRPr="00687CE9" w:rsidRDefault="00126B60" w:rsidP="00126B60">
      <w:pPr>
        <w:pStyle w:val="Podnaslov1"/>
        <w:rPr>
          <w:lang w:val="en-US"/>
        </w:rPr>
      </w:pPr>
      <w:r>
        <w:rPr>
          <w:lang w:val="en-US"/>
        </w:rPr>
        <w:lastRenderedPageBreak/>
        <w:t xml:space="preserve">1.3. </w:t>
      </w:r>
      <w:proofErr w:type="spellStart"/>
      <w:r w:rsidRPr="00687CE9">
        <w:rPr>
          <w:lang w:val="en-US"/>
        </w:rPr>
        <w:t>Професионална</w:t>
      </w:r>
      <w:proofErr w:type="spellEnd"/>
      <w:r w:rsidRPr="00687CE9">
        <w:rPr>
          <w:lang w:val="en-US"/>
        </w:rPr>
        <w:t xml:space="preserve"> </w:t>
      </w:r>
      <w:proofErr w:type="spellStart"/>
      <w:r w:rsidRPr="00687CE9">
        <w:rPr>
          <w:lang w:val="en-US"/>
        </w:rPr>
        <w:t>каријера</w:t>
      </w:r>
      <w:proofErr w:type="spellEnd"/>
    </w:p>
    <w:p w14:paraId="647B5AA4" w14:textId="6CD6DF81"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r>
        <w:rPr>
          <w:sz w:val="22"/>
          <w:lang w:val="sr-Cyrl-CS"/>
        </w:rPr>
        <w:t>1.3.1. Назив и седиште факултета и универзитета на коме је учесник конкурса биран у прво звање</w:t>
      </w:r>
      <w:r>
        <w:rPr>
          <w:sz w:val="22"/>
        </w:rPr>
        <w:br/>
      </w:r>
      <w:r>
        <w:rPr>
          <w:sz w:val="22"/>
          <w:lang w:val="sr-Cyrl-CS"/>
        </w:rPr>
        <w:tab/>
      </w:r>
      <w:r w:rsidR="003463C3">
        <w:rPr>
          <w:sz w:val="22"/>
          <w:lang w:val="sr-Cyrl-CS"/>
        </w:rPr>
        <w:t>Филозофски факултет, Универзитет у Нишу, Ниш</w:t>
      </w:r>
    </w:p>
    <w:p w14:paraId="6B5129E8" w14:textId="3E9C79B5"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firstLine="567"/>
        <w:rPr>
          <w:sz w:val="22"/>
          <w:lang w:val="sr-Cyrl-CS"/>
        </w:rPr>
      </w:pPr>
      <w:r>
        <w:rPr>
          <w:sz w:val="22"/>
          <w:lang w:val="sr-Cyrl-CS"/>
        </w:rPr>
        <w:t xml:space="preserve">назив звања </w:t>
      </w:r>
      <w:r>
        <w:rPr>
          <w:sz w:val="22"/>
          <w:lang w:val="sr-Cyrl-CS"/>
        </w:rPr>
        <w:tab/>
      </w:r>
      <w:r w:rsidR="003463C3">
        <w:rPr>
          <w:sz w:val="22"/>
          <w:lang w:val="sr-Cyrl-CS"/>
        </w:rPr>
        <w:t>Асистент</w:t>
      </w:r>
    </w:p>
    <w:p w14:paraId="23C18B70" w14:textId="7CF5265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firstLine="567"/>
        <w:rPr>
          <w:sz w:val="22"/>
          <w:lang w:val="sr-Cyrl-CS"/>
        </w:rPr>
      </w:pPr>
      <w:r>
        <w:rPr>
          <w:sz w:val="22"/>
          <w:lang w:val="sr-Cyrl-CS"/>
        </w:rPr>
        <w:t xml:space="preserve">назив уже научне области </w:t>
      </w:r>
      <w:r>
        <w:rPr>
          <w:sz w:val="22"/>
          <w:lang w:val="sr-Cyrl-CS"/>
        </w:rPr>
        <w:tab/>
      </w:r>
      <w:r w:rsidR="003463C3">
        <w:rPr>
          <w:sz w:val="22"/>
          <w:lang w:val="sr-Cyrl-CS"/>
        </w:rPr>
        <w:t>Психологија</w:t>
      </w:r>
    </w:p>
    <w:p w14:paraId="530F1FBA" w14:textId="77269631"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firstLine="567"/>
        <w:rPr>
          <w:sz w:val="22"/>
          <w:lang w:val="sr-Cyrl-CS"/>
        </w:rPr>
      </w:pPr>
      <w:r>
        <w:rPr>
          <w:sz w:val="22"/>
          <w:lang w:val="sr-Cyrl-CS"/>
        </w:rPr>
        <w:t>година избора</w:t>
      </w:r>
      <w:r>
        <w:rPr>
          <w:sz w:val="22"/>
          <w:lang w:val="sr-Cyrl-CS"/>
        </w:rPr>
        <w:tab/>
      </w:r>
      <w:r w:rsidR="003463C3">
        <w:rPr>
          <w:sz w:val="22"/>
          <w:lang w:val="sr-Cyrl-CS"/>
        </w:rPr>
        <w:t>2011</w:t>
      </w:r>
    </w:p>
    <w:p w14:paraId="06410CD3" w14:textId="77777777" w:rsidR="00126B60" w:rsidRDefault="00126B60" w:rsidP="00126B60">
      <w:pPr>
        <w:rPr>
          <w:sz w:val="22"/>
          <w:lang w:val="sr-Cyrl-CS"/>
        </w:rPr>
      </w:pPr>
    </w:p>
    <w:p w14:paraId="08959D7F" w14:textId="2788B02D"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Pr>
          <w:sz w:val="22"/>
          <w:lang w:val="sr-Cyrl-CS"/>
        </w:rPr>
        <w:t>1.3.2. Звање кандидата у тренутку расписивања конкурса и датум објављивања конкурса по коме је стекао то звање</w:t>
      </w:r>
      <w:r>
        <w:rPr>
          <w:sz w:val="22"/>
          <w:lang w:val="sr-Cyrl-CS"/>
        </w:rPr>
        <w:tab/>
      </w:r>
      <w:r w:rsidR="003463C3">
        <w:rPr>
          <w:sz w:val="22"/>
          <w:lang w:val="sr-Cyrl-CS"/>
        </w:rPr>
        <w:t>Ванредни професор, 9.9.2020. године</w:t>
      </w:r>
    </w:p>
    <w:p w14:paraId="6EC7D65E" w14:textId="77777777" w:rsidR="00126B60" w:rsidRDefault="00126B60" w:rsidP="00126B60">
      <w:pPr>
        <w:rPr>
          <w:sz w:val="22"/>
          <w:lang w:val="sr-Cyrl-CS"/>
        </w:rPr>
      </w:pPr>
    </w:p>
    <w:p w14:paraId="0377CE10" w14:textId="279371CF"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Pr>
          <w:sz w:val="22"/>
          <w:lang w:val="sr-Cyrl-CS"/>
        </w:rPr>
        <w:t>1.3.3. Назив и седиште установе, организације у којој је учесник конкурса запослен</w:t>
      </w:r>
      <w:r>
        <w:rPr>
          <w:sz w:val="22"/>
          <w:lang w:val="sr-Cyrl-CS"/>
        </w:rPr>
        <w:br/>
      </w:r>
      <w:r>
        <w:rPr>
          <w:sz w:val="22"/>
          <w:lang w:val="sr-Cyrl-CS"/>
        </w:rPr>
        <w:tab/>
      </w:r>
      <w:r w:rsidR="003463C3">
        <w:rPr>
          <w:sz w:val="22"/>
          <w:lang w:val="sr-Cyrl-CS"/>
        </w:rPr>
        <w:t>Филозофски факултет, Ниш</w:t>
      </w:r>
    </w:p>
    <w:p w14:paraId="2628DD4F" w14:textId="12577F8A"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Pr>
          <w:sz w:val="22"/>
          <w:lang w:val="sr-Cyrl-CS"/>
        </w:rPr>
        <w:t>радно место</w:t>
      </w:r>
      <w:r>
        <w:rPr>
          <w:sz w:val="22"/>
          <w:lang w:val="sr-Cyrl-CS"/>
        </w:rPr>
        <w:tab/>
      </w:r>
      <w:r w:rsidR="003463C3">
        <w:rPr>
          <w:sz w:val="22"/>
          <w:lang w:val="sr-Cyrl-CS"/>
        </w:rPr>
        <w:t>ванредни професор</w:t>
      </w:r>
    </w:p>
    <w:p w14:paraId="08BEDA99" w14:textId="3351FB08"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Pr>
          <w:sz w:val="22"/>
          <w:lang w:val="sr-Cyrl-CS"/>
        </w:rPr>
        <w:t>1.3.4. Датум претходног избора (ако је учесник конкурса запослен на Универзитету или институту – навести ако се први пут бира у звање)</w:t>
      </w:r>
      <w:r>
        <w:rPr>
          <w:sz w:val="22"/>
          <w:lang w:val="sr-Cyrl-CS"/>
        </w:rPr>
        <w:br/>
        <w:t xml:space="preserve"> </w:t>
      </w:r>
      <w:r>
        <w:rPr>
          <w:sz w:val="22"/>
          <w:lang w:val="sr-Cyrl-CS"/>
        </w:rPr>
        <w:tab/>
      </w:r>
      <w:r w:rsidR="003463C3">
        <w:rPr>
          <w:sz w:val="22"/>
          <w:lang w:val="sr-Cyrl-CS"/>
        </w:rPr>
        <w:t>25.12.2020. године</w:t>
      </w:r>
    </w:p>
    <w:p w14:paraId="1CD4CA38" w14:textId="035B741F"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Pr>
          <w:sz w:val="22"/>
          <w:lang w:val="sr-Cyrl-CS"/>
        </w:rPr>
        <w:t>1.3.5. Назив уже научне области на којој је учесник конкурса наставник, односно сарадник</w:t>
      </w:r>
      <w:r>
        <w:rPr>
          <w:sz w:val="22"/>
          <w:lang w:val="sr-Cyrl-CS"/>
        </w:rPr>
        <w:br/>
      </w:r>
      <w:r>
        <w:rPr>
          <w:sz w:val="22"/>
          <w:lang w:val="sr-Cyrl-CS"/>
        </w:rPr>
        <w:tab/>
      </w:r>
      <w:r w:rsidR="003463C3">
        <w:rPr>
          <w:sz w:val="22"/>
          <w:lang w:val="sr-Cyrl-CS"/>
        </w:rPr>
        <w:t>Психологије</w:t>
      </w:r>
    </w:p>
    <w:p w14:paraId="2A5E8762"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Pr>
          <w:sz w:val="22"/>
          <w:lang w:val="sr-Cyrl-CS"/>
        </w:rPr>
        <w:t xml:space="preserve">1.3.6. Руководеће функције на катедри/департману, клиници, факултету, Универзитету или институту </w:t>
      </w:r>
      <w:r>
        <w:rPr>
          <w:sz w:val="22"/>
          <w:lang w:val="sr-Cyrl-CS"/>
        </w:rPr>
        <w:br/>
      </w:r>
      <w:r>
        <w:rPr>
          <w:sz w:val="22"/>
          <w:lang w:val="sr-Cyrl-CS"/>
        </w:rPr>
        <w:tab/>
      </w:r>
    </w:p>
    <w:p w14:paraId="077C878F" w14:textId="77777777" w:rsidR="00126B60" w:rsidRPr="00687CE9" w:rsidRDefault="00126B60" w:rsidP="00126B60">
      <w:pPr>
        <w:pStyle w:val="Podnaslov1"/>
        <w:rPr>
          <w:lang w:val="en-US"/>
        </w:rPr>
      </w:pPr>
      <w:r>
        <w:rPr>
          <w:lang w:val="en-US"/>
        </w:rPr>
        <w:t>2.</w:t>
      </w:r>
      <w:r>
        <w:rPr>
          <w:lang w:val="en-US"/>
        </w:rPr>
        <w:tab/>
      </w:r>
      <w:r w:rsidRPr="00687CE9">
        <w:rPr>
          <w:lang w:val="en-US"/>
        </w:rPr>
        <w:t>ПОДАЦИ О КОНКУРСУ</w:t>
      </w:r>
    </w:p>
    <w:p w14:paraId="4F691AF7" w14:textId="6C92841C" w:rsidR="00126B60" w:rsidRPr="007A4ADC"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RS"/>
        </w:rPr>
      </w:pPr>
      <w:r>
        <w:rPr>
          <w:sz w:val="22"/>
          <w:lang w:val="sr-Cyrl-CS"/>
        </w:rPr>
        <w:t xml:space="preserve">2.1.1. </w:t>
      </w:r>
      <w:r w:rsidRPr="009C29C3">
        <w:rPr>
          <w:sz w:val="22"/>
          <w:lang w:val="sr-Cyrl-CS"/>
        </w:rPr>
        <w:t>Датум расписивања конкурса</w:t>
      </w:r>
      <w:r>
        <w:rPr>
          <w:sz w:val="22"/>
          <w:lang w:val="sr-Cyrl-CS"/>
        </w:rPr>
        <w:t xml:space="preserve"> </w:t>
      </w:r>
      <w:r>
        <w:rPr>
          <w:sz w:val="22"/>
          <w:lang w:val="sr-Cyrl-CS"/>
        </w:rPr>
        <w:tab/>
      </w:r>
      <w:r w:rsidR="007A4ADC">
        <w:rPr>
          <w:sz w:val="22"/>
          <w:lang w:val="sr-Latn-RS"/>
        </w:rPr>
        <w:t xml:space="preserve">11. </w:t>
      </w:r>
      <w:r w:rsidR="007A4ADC">
        <w:rPr>
          <w:sz w:val="22"/>
          <w:lang w:val="sr-Cyrl-RS"/>
        </w:rPr>
        <w:t>јун 2025</w:t>
      </w:r>
    </w:p>
    <w:p w14:paraId="0E3C6168" w14:textId="65ED6796"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Pr>
          <w:sz w:val="22"/>
          <w:lang w:val="sr-Cyrl-CS"/>
        </w:rPr>
        <w:t xml:space="preserve">2.1.2. Информација о томе где је објављен конкурс </w:t>
      </w:r>
      <w:r>
        <w:rPr>
          <w:sz w:val="22"/>
          <w:lang w:val="sr-Cyrl-CS"/>
        </w:rPr>
        <w:tab/>
      </w:r>
      <w:r w:rsidR="007A4ADC">
        <w:rPr>
          <w:sz w:val="22"/>
          <w:lang w:val="sr-Cyrl-CS"/>
        </w:rPr>
        <w:t>„Послови“</w:t>
      </w:r>
    </w:p>
    <w:p w14:paraId="3D7186EF" w14:textId="158A1AA0"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Pr>
          <w:sz w:val="22"/>
          <w:lang w:val="sr-Cyrl-CS"/>
        </w:rPr>
        <w:t xml:space="preserve">2.1.3. Ужа научна област </w:t>
      </w:r>
      <w:r>
        <w:rPr>
          <w:sz w:val="22"/>
          <w:lang w:val="sr-Cyrl-CS"/>
        </w:rPr>
        <w:tab/>
      </w:r>
      <w:r w:rsidR="007A4ADC">
        <w:rPr>
          <w:sz w:val="22"/>
          <w:lang w:val="sr-Cyrl-CS"/>
        </w:rPr>
        <w:t>Психологија</w:t>
      </w:r>
    </w:p>
    <w:p w14:paraId="4752427C" w14:textId="625E3E61"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Pr>
          <w:sz w:val="22"/>
          <w:lang w:val="sr-Cyrl-CS"/>
        </w:rPr>
        <w:t xml:space="preserve">2.1.4. Звање за које је расписан конкурс </w:t>
      </w:r>
      <w:r>
        <w:rPr>
          <w:sz w:val="22"/>
          <w:lang w:val="sr-Cyrl-CS"/>
        </w:rPr>
        <w:tab/>
      </w:r>
      <w:r w:rsidR="007A4ADC">
        <w:rPr>
          <w:sz w:val="22"/>
          <w:lang w:val="sr-Cyrl-CS"/>
        </w:rPr>
        <w:t>ванредни или редовни професор</w:t>
      </w:r>
    </w:p>
    <w:p w14:paraId="39CD69B6" w14:textId="3E7DD521"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rPr>
          <w:b/>
          <w:sz w:val="22"/>
          <w:lang w:val="sr-Cyrl-CS"/>
        </w:rPr>
      </w:pPr>
      <w:r>
        <w:rPr>
          <w:sz w:val="22"/>
          <w:lang w:val="sr-Cyrl-CS"/>
        </w:rPr>
        <w:t xml:space="preserve">2.1.5. Радни однос са пуним или непуним радним временом </w:t>
      </w:r>
      <w:r>
        <w:rPr>
          <w:sz w:val="22"/>
          <w:lang w:val="sr-Cyrl-CS"/>
        </w:rPr>
        <w:tab/>
      </w:r>
      <w:r w:rsidR="007A4ADC">
        <w:rPr>
          <w:sz w:val="22"/>
          <w:lang w:val="sr-Cyrl-CS"/>
        </w:rPr>
        <w:t>пуним</w:t>
      </w:r>
    </w:p>
    <w:p w14:paraId="185D3CB8" w14:textId="1C46A192" w:rsidR="00126B60" w:rsidRPr="009403CB" w:rsidRDefault="00126B60" w:rsidP="00126B60">
      <w:pPr>
        <w:pStyle w:val="Podnaslov1"/>
        <w:rPr>
          <w:lang w:val="sr-Cyrl-RS"/>
        </w:rPr>
      </w:pPr>
      <w:r>
        <w:rPr>
          <w:lang w:val="en-US"/>
        </w:rPr>
        <w:t>3.</w:t>
      </w:r>
      <w:r>
        <w:rPr>
          <w:lang w:val="en-US"/>
        </w:rPr>
        <w:tab/>
      </w:r>
      <w:r w:rsidRPr="00687CE9">
        <w:t>ПРЕГЛЕД О ДОСАДАШЊЕМ Н</w:t>
      </w:r>
      <w:r>
        <w:t>АУЧНОМ И СТРУЧНОМ РАДУ УЧЕСНИКА КОНКУРСА</w:t>
      </w:r>
      <w:r w:rsidRPr="00687CE9">
        <w:t xml:space="preserve"> У ПОЉУ </w:t>
      </w:r>
      <w:r>
        <w:t>ДРУШТВЕНО-ХУМАНИСТИЧКИХ</w:t>
      </w:r>
      <w:r w:rsidRPr="00687CE9">
        <w:t xml:space="preserve"> НАУКА</w:t>
      </w:r>
      <w:r w:rsidR="003A0779" w:rsidRPr="003A0779">
        <w:rPr>
          <w:rStyle w:val="FootnoteReference"/>
        </w:rPr>
        <w:footnoteReference w:customMarkFollows="1" w:id="1"/>
        <w:sym w:font="Symbol" w:char="F02A"/>
      </w:r>
    </w:p>
    <w:p w14:paraId="1F3D2246" w14:textId="77777777" w:rsidR="00126B60" w:rsidRPr="00687CE9" w:rsidRDefault="00126B60" w:rsidP="00126B60">
      <w:pPr>
        <w:pStyle w:val="Podnaslov1"/>
      </w:pPr>
      <w:r w:rsidRPr="00687CE9">
        <w:t>3.3 Избор у звање редовни професор</w:t>
      </w:r>
    </w:p>
    <w:p w14:paraId="0758A2D0"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5F28A1">
        <w:rPr>
          <w:sz w:val="22"/>
          <w:lang w:val="sr-Cyrl-CS"/>
        </w:rPr>
        <w:t>3.3.1.</w:t>
      </w:r>
      <w:r w:rsidRPr="005F28A1">
        <w:rPr>
          <w:sz w:val="22"/>
          <w:lang w:val="sr-Cyrl-CS"/>
        </w:rPr>
        <w:tab/>
      </w:r>
      <w:r>
        <w:rPr>
          <w:sz w:val="22"/>
          <w:lang w:val="sr-Cyrl-CS"/>
        </w:rPr>
        <w:t>испуњени услови за избор у звање ванредни професор (навести број и датум Одлуке о избору звање наставника, као и назив органа који је донео)</w:t>
      </w:r>
    </w:p>
    <w:p w14:paraId="6E6AAEB2" w14:textId="1CCB3B10"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00FC1A71" w:rsidRPr="00FC1A71">
        <w:rPr>
          <w:sz w:val="22"/>
          <w:lang w:val="sr-Cyrl-CS"/>
        </w:rPr>
        <w:t>Одлука НСВ број 8/818-01-012/20-004 од 25.12.2020. године, Научно-стручно веће за друштвено-хуманистичке науке Универзитета у Нишу.</w:t>
      </w:r>
    </w:p>
    <w:p w14:paraId="3BA5940D" w14:textId="77777777" w:rsidR="00FC1A71" w:rsidRPr="005F28A1" w:rsidRDefault="00FC1A71"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0DBCD828" w14:textId="1E1E40C1"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5F28A1">
        <w:rPr>
          <w:sz w:val="22"/>
          <w:lang w:val="sr-Cyrl-CS"/>
        </w:rPr>
        <w:t>3.3.2.</w:t>
      </w:r>
      <w:r w:rsidRPr="005F28A1">
        <w:rPr>
          <w:sz w:val="22"/>
          <w:lang w:val="sr-Cyrl-CS"/>
        </w:rPr>
        <w:tab/>
      </w:r>
      <w:r w:rsidRPr="00596883">
        <w:rPr>
          <w:sz w:val="22"/>
          <w:lang w:val="sr-Cyrl-CS"/>
        </w:rPr>
        <w:t>позитивна оцена педагошког рада, која се утврђује у складу са Правилник</w:t>
      </w:r>
      <w:r w:rsidR="00FF6E67">
        <w:rPr>
          <w:sz w:val="22"/>
          <w:lang w:val="sr-Cyrl-CS"/>
        </w:rPr>
        <w:t>ом</w:t>
      </w:r>
      <w:r w:rsidRPr="00596883">
        <w:rPr>
          <w:sz w:val="22"/>
          <w:lang w:val="sr-Cyrl-CS"/>
        </w:rPr>
        <w:t xml:space="preserve"> о поступку стицања звања и заснивања радног односа</w:t>
      </w:r>
      <w:r>
        <w:rPr>
          <w:sz w:val="22"/>
          <w:lang w:val="sr-Cyrl-CS"/>
        </w:rPr>
        <w:t xml:space="preserve"> наставника Универзитета у Нишу (навести број и датум утврђене оцене)</w:t>
      </w:r>
    </w:p>
    <w:p w14:paraId="20BD22D1" w14:textId="77777777" w:rsidR="00126B60" w:rsidRPr="005F28A1"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w:t>
      </w:r>
    </w:p>
    <w:p w14:paraId="12ED6CD1"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5F28A1">
        <w:rPr>
          <w:sz w:val="22"/>
          <w:lang w:val="sr-Cyrl-CS"/>
        </w:rPr>
        <w:t>3.3.3.</w:t>
      </w:r>
      <w:r w:rsidRPr="005F28A1">
        <w:rPr>
          <w:sz w:val="22"/>
          <w:lang w:val="sr-Cyrl-CS"/>
        </w:rPr>
        <w:tab/>
      </w:r>
      <w:r>
        <w:rPr>
          <w:sz w:val="22"/>
          <w:lang w:val="sr-Cyrl-CS"/>
        </w:rPr>
        <w:t>остварене активности бар у четири елемента доприноса широј академској заједници из члана 4. Ближих критеријума за избор у звања наставника</w:t>
      </w:r>
    </w:p>
    <w:p w14:paraId="39744CF1"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lastRenderedPageBreak/>
        <w:tab/>
        <w:t>…………………………………………………………………………………………………….</w:t>
      </w:r>
    </w:p>
    <w:p w14:paraId="3DB88A2D"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3.3.4.  руковођење или чланство у комисијама за најмање пет дипломских радова, од којих најмање два од последњег избора</w:t>
      </w:r>
    </w:p>
    <w:p w14:paraId="7017AE79" w14:textId="77777777" w:rsidR="00FC1A71" w:rsidRPr="00FC1A71" w:rsidRDefault="00126B60"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00FC1A71" w:rsidRPr="00FC1A71">
        <w:rPr>
          <w:sz w:val="22"/>
          <w:lang w:val="sr-Cyrl-CS"/>
        </w:rPr>
        <w:t>Управник Центра за психолошка истраживања, Филозофски факултет Универзитета у Нишу, од 1. октобра 2024. године;</w:t>
      </w:r>
    </w:p>
    <w:p w14:paraId="578D560F"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t>Секретар Департмана за психологију, Филозофски факултет Универзитета у Нишу, од 1. октобра 2023. године;</w:t>
      </w:r>
    </w:p>
    <w:p w14:paraId="642B7243"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t>Секретар редакције (Editorial assistance) научног часописа Годишњак за психологију (период од 2012-2018. године), Издавач: Филозофски факултет у Нишу - одлука ННВ Филозофског факултета у Нишу и импресум часописа; Актуелно је члан редакције овог научног часопица.</w:t>
      </w:r>
    </w:p>
    <w:p w14:paraId="71CB54FF"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t>Рецензирање радова за међународне и националне научне часописе: WORK: A Journal of Prevention, Assessment &amp; Rehabilitation, Frontiers in Psychology, Психологија (Psihologija journal), Facta Universitatis, Series: Working and Living Environmental Protection; Facta Universitatis, Series: Philosophy, Sociology, Psychology and History, научни часопис - Зборник радова Филозофског факултета у Приштини, научни часопис - Теме,   Годишњак за психологију;</w:t>
      </w:r>
    </w:p>
    <w:p w14:paraId="2088A09E"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t>Рецензирање радова за међународни зборник радова са конференције 13. Дани примењене психологије (2018. године), Рецензирање поједниначних радова за Зборник радова са научне конференције НИСУН 6 (2017. године) - одлуке ННВ Филозофског факултеат у Нишу;</w:t>
      </w:r>
    </w:p>
    <w:p w14:paraId="3486891E"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t xml:space="preserve">Уређивање зборника међународног значаја: Опсеница-Костић, Ј., Тошић-Радев, М., Тодоровић, Д., Пешикан, А. (ед.) (2017). Contemporary psychology and practice - International Thematic Proceedia from International conference “Days of Applied Psychology” 2016, University of Niš, Faculty of philosophy, ISBN 978-86-7379-460-0, </w:t>
      </w:r>
    </w:p>
    <w:p w14:paraId="6B99A4E8" w14:textId="49F69CB9" w:rsidR="00126B60"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t>Уређивање зборника националног значаја: Тодоровић, Д., Вујичић, М. (ед.) (2016). Ментално здравље младих – Тематски зборник радова, Универзитет у Нишу, Филозофски факултет &amp; Студентски културни центар Ниш, ISBN 978-86-7379-427-3,</w:t>
      </w:r>
    </w:p>
    <w:p w14:paraId="14E73648" w14:textId="77777777" w:rsid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005839D8"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3.3.5.  руковођење бар једном докторском дисертацијом или чланство у најмање две комисије за одбрану докторске дисертације</w:t>
      </w:r>
    </w:p>
    <w:p w14:paraId="421161A3" w14:textId="77777777" w:rsidR="00FC1A71" w:rsidRDefault="00FC1A71"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53AFB3C3" w14:textId="1D3CD703"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00FC1A71">
        <w:rPr>
          <w:sz w:val="22"/>
          <w:lang w:val="sr-Cyrl-CS"/>
        </w:rPr>
        <w:t xml:space="preserve">Докторска дисертација Николе Гољовића, </w:t>
      </w:r>
      <w:r w:rsidR="00FC1A71" w:rsidRPr="00FC1A71">
        <w:rPr>
          <w:sz w:val="22"/>
          <w:lang w:val="sr-Cyrl-CS"/>
        </w:rPr>
        <w:t>Одлука о именовању ментора за израду докторске дисертације (НСВ БРОЈ 818-01-2/25-22 од 11.03.2025. године) Научно-стручно веће за друштвено-хуманистичке науке Универзитета у Нишу.</w:t>
      </w:r>
    </w:p>
    <w:p w14:paraId="3C40CE73" w14:textId="77777777" w:rsidR="00FC1A71" w:rsidRDefault="00FC1A71"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169024B3" w14:textId="75D5E23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3.3.6.  остварени резултати у развоју научно-наставног подмлатка на факултету</w:t>
      </w:r>
    </w:p>
    <w:p w14:paraId="29543F02" w14:textId="77777777" w:rsidR="00FC1A71" w:rsidRDefault="00FC1A71"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32DC9542" w14:textId="2D39CD06"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00FC1A71" w:rsidRPr="00FC1A71">
        <w:rPr>
          <w:sz w:val="22"/>
          <w:lang w:val="sr-Cyrl-CS"/>
        </w:rPr>
        <w:t>Председник комисије за избор у истраживачко звање Истраживач-приправник кандидата мср. Петра Радовића, студента докторских студија на Департману за психологију, Филозофског факултета Универзитета у Нишу</w:t>
      </w:r>
    </w:p>
    <w:p w14:paraId="1D7B1821" w14:textId="16595F44" w:rsidR="00FC1A71" w:rsidRDefault="00FC1A71"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7DA86CCC" w14:textId="5E783A75" w:rsidR="00FC1A71" w:rsidRDefault="00FC1A71"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t>Председник Департманске комисије за верификацију Уговора у склопу одлазних међународних мобилности везаних за програме попут Ерасмус+ (од 2021. године – … ) – комисија има улогу у сарадњи са бројним међународним високошколским и научноистраживачким институцијама у разним областима. Студенти, наставници, сарадници и истраживачи факултета учествују у великом броју међународних пројеката, међу којима посебан значај имају пројекти Европске комисије (Tempus, Erasmus).</w:t>
      </w:r>
    </w:p>
    <w:p w14:paraId="1858E582" w14:textId="2F9066FE" w:rsidR="00FC1A71" w:rsidRDefault="00FC1A71"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51CBE60E" w14:textId="5B723914" w:rsidR="00FC1A71" w:rsidRDefault="00FC1A71"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t xml:space="preserve">Координатор истраживачког сектора и члан Савета Психолошког саветовалишта за студенте при СКЦ Ниш, подржано од стране Ректората Универзитета у Нишу, а у организацији Студентског културног центра, Савеза студената Универзитета и Удружења студената психологије „ПсихоН“ (координатор сектора од 2008. до 2020. године) а од 2020. године Члан Савета. У склопу реализације активности Саветовалиште већина наставника и сарадника </w:t>
      </w:r>
      <w:r w:rsidRPr="00FC1A71">
        <w:rPr>
          <w:sz w:val="22"/>
          <w:lang w:val="sr-Cyrl-CS"/>
        </w:rPr>
        <w:lastRenderedPageBreak/>
        <w:t>(млађих од генерације рођене 1980. године) Департмана за психологију који припадају клиничком усмерењу кроз своју експертизу додатно усавршава научне и стручне компетенце. Студенти психологије који су волонтери Саветовалишта континуирано учествују у организацији едукативних, саветодавних и истраживачих активности те на тај начин унапређују професионалне вештине и стичу практична знања.</w:t>
      </w:r>
    </w:p>
    <w:p w14:paraId="5832BAEC" w14:textId="77777777" w:rsidR="00FC1A71" w:rsidRDefault="00FC1A71"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5356E196" w14:textId="32D0731E"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 xml:space="preserve">3.3.7. </w:t>
      </w:r>
      <w:r w:rsidRPr="00596883">
        <w:rPr>
          <w:sz w:val="22"/>
          <w:lang w:val="sr-Cyrl-CS"/>
        </w:rPr>
        <w:t xml:space="preserve">објављен </w:t>
      </w:r>
      <w:r w:rsidR="00FF6E67">
        <w:rPr>
          <w:sz w:val="22"/>
          <w:lang w:val="sr-Cyrl-CS"/>
        </w:rPr>
        <w:t>основни уџбеник за предмете из студијског програма факултета, односно универзитета или научна монографија (са ИСБН бројем) из уже научне области за коју се бира, у периоду од избора у претходно звање</w:t>
      </w:r>
    </w:p>
    <w:p w14:paraId="01DD037E" w14:textId="116F9830" w:rsidR="00FF6E67" w:rsidRDefault="00FF6E67"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или</w:t>
      </w:r>
    </w:p>
    <w:p w14:paraId="29AF97AF" w14:textId="6E94926F" w:rsidR="00FF6E67" w:rsidRDefault="00FF6E67"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од избора у звање доцент најмање две публикације из категорије уџбеник или монографија из уже научне области за коју се бира при чему најмање једна мора бити основни уџбеник или монографија</w:t>
      </w:r>
    </w:p>
    <w:p w14:paraId="54C2960C" w14:textId="77777777" w:rsidR="00FC1A71" w:rsidRDefault="00FC1A71"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0563FE52" w14:textId="77777777" w:rsidR="00FC1A71" w:rsidRPr="00FC1A71" w:rsidRDefault="00126B60"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00FC1A71" w:rsidRPr="00FC1A71">
        <w:rPr>
          <w:sz w:val="22"/>
          <w:lang w:val="sr-Cyrl-CS"/>
        </w:rPr>
        <w:t>Тодоровић, Д. (2025). Опстанак запослених и радних организација у контексту промена и криза:</w:t>
      </w:r>
    </w:p>
    <w:p w14:paraId="68204117"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t>социо-психолошки приступ разматрања и превазилажења стреса у радној сфери, Ниш: Филозофски</w:t>
      </w:r>
    </w:p>
    <w:p w14:paraId="471924D0" w14:textId="1E45730D" w:rsidR="00126B60"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t xml:space="preserve">факултет Универзитета, ISBN 978-86-7379-667-3, COBISS.SR-ID 168168201, </w:t>
      </w:r>
      <w:r>
        <w:rPr>
          <w:sz w:val="22"/>
          <w:lang w:val="sr-Cyrl-CS"/>
        </w:rPr>
        <w:fldChar w:fldCharType="begin"/>
      </w:r>
      <w:r>
        <w:rPr>
          <w:sz w:val="22"/>
          <w:lang w:val="sr-Cyrl-CS"/>
        </w:rPr>
        <w:instrText xml:space="preserve"> HYPERLINK "</w:instrText>
      </w:r>
      <w:r w:rsidRPr="00FC1A71">
        <w:rPr>
          <w:sz w:val="22"/>
          <w:lang w:val="sr-Cyrl-CS"/>
        </w:rPr>
        <w:instrText>https://doi.org/10.46630/ozro.2025</w:instrText>
      </w:r>
      <w:r>
        <w:rPr>
          <w:sz w:val="22"/>
          <w:lang w:val="sr-Cyrl-CS"/>
        </w:rPr>
        <w:instrText xml:space="preserve">" </w:instrText>
      </w:r>
      <w:r>
        <w:rPr>
          <w:sz w:val="22"/>
          <w:lang w:val="sr-Cyrl-CS"/>
        </w:rPr>
        <w:fldChar w:fldCharType="separate"/>
      </w:r>
      <w:r w:rsidRPr="00F058DC">
        <w:rPr>
          <w:rStyle w:val="Hyperlink"/>
          <w:sz w:val="22"/>
          <w:lang w:val="sr-Cyrl-CS"/>
        </w:rPr>
        <w:t>https://doi.org/10.46630/ozro.2025</w:t>
      </w:r>
      <w:r>
        <w:rPr>
          <w:sz w:val="22"/>
          <w:lang w:val="sr-Cyrl-CS"/>
        </w:rPr>
        <w:fldChar w:fldCharType="end"/>
      </w:r>
      <w:r>
        <w:rPr>
          <w:sz w:val="22"/>
          <w:lang w:val="sr-Cyrl-CS"/>
        </w:rPr>
        <w:t xml:space="preserve"> </w:t>
      </w:r>
      <w:r w:rsidRPr="00FC1A71">
        <w:rPr>
          <w:sz w:val="22"/>
          <w:lang w:val="sr-Cyrl-CS"/>
        </w:rPr>
        <w:t xml:space="preserve">, </w:t>
      </w:r>
      <w:hyperlink r:id="rId8" w:history="1">
        <w:r w:rsidRPr="00F058DC">
          <w:rPr>
            <w:rStyle w:val="Hyperlink"/>
            <w:sz w:val="22"/>
            <w:lang w:val="sr-Cyrl-CS"/>
          </w:rPr>
          <w:t>https://plus.cobiss.net/cobiss/sr/sr/bib/168168201</w:t>
        </w:r>
      </w:hyperlink>
      <w:r>
        <w:rPr>
          <w:sz w:val="22"/>
          <w:lang w:val="sr-Cyrl-CS"/>
        </w:rPr>
        <w:t xml:space="preserve"> </w:t>
      </w:r>
      <w:r w:rsidRPr="00FC1A71">
        <w:rPr>
          <w:sz w:val="22"/>
          <w:lang w:val="sr-Cyrl-CS"/>
        </w:rPr>
        <w:t xml:space="preserve"> (M42)</w:t>
      </w:r>
    </w:p>
    <w:p w14:paraId="3D45768B" w14:textId="77777777" w:rsid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2AA619ED"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 xml:space="preserve">3.3.8. у последњих пет година најмање један рад објављен у часопису који издаје Универзитет у Нишу или факултет Универзитета у Нишу или са </w:t>
      </w:r>
      <w:r>
        <w:rPr>
          <w:sz w:val="22"/>
        </w:rPr>
        <w:t xml:space="preserve">SCI </w:t>
      </w:r>
      <w:r>
        <w:rPr>
          <w:sz w:val="22"/>
          <w:lang w:val="sr-Cyrl-CS"/>
        </w:rPr>
        <w:t xml:space="preserve">листе, у којем је првопотписани аутор </w:t>
      </w:r>
    </w:p>
    <w:p w14:paraId="7E758718" w14:textId="77777777" w:rsidR="00FC1A71"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p>
    <w:p w14:paraId="413D752F" w14:textId="7DCCB29B" w:rsidR="00126B60" w:rsidRDefault="00FC1A71"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t>Todorović, D., Jovanović, D. (2023). Examining gender-role attitude: The role of family relations, self-esteem, locus of control and self-efficacy, Godišnjak za pedagogiju, 8(2), 7-28, ISSN 1821-4770, DOI: https://doi.org/10.46630/gped.2.2023.1 (M53)</w:t>
      </w:r>
    </w:p>
    <w:p w14:paraId="30ECCD22" w14:textId="77777777" w:rsidR="00FC1A71" w:rsidRDefault="00FC1A71"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6DC56EFA" w14:textId="77777777" w:rsidR="00126B60" w:rsidRPr="00922829"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 xml:space="preserve">3.3.9. </w:t>
      </w:r>
      <w:r w:rsidRPr="00922829">
        <w:rPr>
          <w:sz w:val="22"/>
          <w:lang w:val="sr-Cyrl-CS"/>
        </w:rPr>
        <w:t>од избора у претходно звање најмање два рада објављена у часописима:</w:t>
      </w:r>
    </w:p>
    <w:p w14:paraId="4A3F6408" w14:textId="77777777" w:rsidR="00126B60" w:rsidRPr="00922829"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 xml:space="preserve">- </w:t>
      </w:r>
      <w:r w:rsidRPr="00922829">
        <w:rPr>
          <w:sz w:val="22"/>
          <w:lang w:val="sr-Cyrl-CS"/>
        </w:rPr>
        <w:t>категорије М21, или</w:t>
      </w:r>
    </w:p>
    <w:p w14:paraId="7CED6071" w14:textId="77777777" w:rsidR="00126B60" w:rsidRPr="00922829"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 xml:space="preserve">- </w:t>
      </w:r>
      <w:r w:rsidRPr="00922829">
        <w:rPr>
          <w:sz w:val="22"/>
          <w:lang w:val="sr-Cyrl-CS"/>
        </w:rPr>
        <w:t xml:space="preserve">категорије М22, или </w:t>
      </w:r>
    </w:p>
    <w:p w14:paraId="3999D194" w14:textId="063675A9" w:rsidR="00126B60" w:rsidRPr="00922829"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 xml:space="preserve">- </w:t>
      </w:r>
      <w:r w:rsidRPr="00922829">
        <w:rPr>
          <w:sz w:val="22"/>
          <w:lang w:val="sr-Cyrl-CS"/>
        </w:rPr>
        <w:t xml:space="preserve">категорије М23, са петогодишњим импакт фактором већим од 0.49 према </w:t>
      </w:r>
      <w:r w:rsidR="00FF6E67">
        <w:rPr>
          <w:sz w:val="22"/>
          <w:lang w:val="sr-Cyrl-CS"/>
        </w:rPr>
        <w:t xml:space="preserve">цитатној бази </w:t>
      </w:r>
      <w:r w:rsidR="00FF6E67">
        <w:rPr>
          <w:sz w:val="22"/>
        </w:rPr>
        <w:t>Journal Citation Report</w:t>
      </w:r>
      <w:r w:rsidRPr="00922829">
        <w:rPr>
          <w:sz w:val="22"/>
          <w:lang w:val="sr-Cyrl-CS"/>
        </w:rPr>
        <w:t>, или</w:t>
      </w:r>
    </w:p>
    <w:p w14:paraId="5D09DE6D" w14:textId="77777777" w:rsidR="00126B60" w:rsidRPr="00922829"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 xml:space="preserve">- </w:t>
      </w:r>
      <w:r w:rsidRPr="00922829">
        <w:rPr>
          <w:sz w:val="22"/>
          <w:lang w:val="sr-Cyrl-CS"/>
        </w:rPr>
        <w:t>са SSCI листе, или</w:t>
      </w:r>
    </w:p>
    <w:p w14:paraId="5EA6D642" w14:textId="77777777" w:rsidR="00126B60" w:rsidRPr="00922829"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 xml:space="preserve">- </w:t>
      </w:r>
      <w:r w:rsidRPr="00922829">
        <w:rPr>
          <w:sz w:val="22"/>
          <w:lang w:val="sr-Cyrl-CS"/>
        </w:rPr>
        <w:t>са SCI листе,</w:t>
      </w:r>
    </w:p>
    <w:p w14:paraId="417699F0" w14:textId="7F2FC023"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Pr="00922829">
        <w:rPr>
          <w:sz w:val="22"/>
          <w:lang w:val="sr-Cyrl-CS"/>
        </w:rPr>
        <w:t>у којима је првопотписани аутор, при чему радови могу бити из различитих категорија или листи; један рад у часописима из наведених категорија и листи кандидат може заменити са два рада у часописима који се издају на енглеском, француском, немачком или руском језику, у којима је кандидат бар у једном раду првопотписани аутор</w:t>
      </w:r>
    </w:p>
    <w:p w14:paraId="65EAF420" w14:textId="35062692" w:rsidR="00753C8C" w:rsidRDefault="00753C8C"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или</w:t>
      </w:r>
    </w:p>
    <w:p w14:paraId="08ACF98F" w14:textId="1AF878DA" w:rsidR="00753C8C" w:rsidRDefault="00753C8C"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r>
        <w:rPr>
          <w:sz w:val="22"/>
          <w:lang w:val="sr-Cyrl-CS"/>
        </w:rPr>
        <w:tab/>
        <w:t xml:space="preserve">са два рада у часописима са </w:t>
      </w:r>
      <w:r>
        <w:rPr>
          <w:sz w:val="22"/>
        </w:rPr>
        <w:t xml:space="preserve">SCIE </w:t>
      </w:r>
      <w:r>
        <w:rPr>
          <w:sz w:val="22"/>
          <w:lang w:val="sr-Cyrl-RS"/>
        </w:rPr>
        <w:t>листе у којима је кандидат коаутор, а доктор наука који је одбранио докторску дисертацију под менторством кандидата је бар у једном раду првопотписани аутор</w:t>
      </w:r>
    </w:p>
    <w:p w14:paraId="4940F83F" w14:textId="77777777" w:rsidR="00FC1A71" w:rsidRPr="00753C8C" w:rsidRDefault="00FC1A71"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RS"/>
        </w:rPr>
      </w:pPr>
    </w:p>
    <w:p w14:paraId="19A892D3" w14:textId="77777777" w:rsidR="00FC1A71" w:rsidRPr="00FC1A71" w:rsidRDefault="00126B60"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00FC1A71" w:rsidRPr="00FC1A71">
        <w:rPr>
          <w:sz w:val="22"/>
          <w:lang w:val="sr-Cyrl-CS"/>
        </w:rPr>
        <w:t>Todorović, D., Jovanović, D. (2024). Teacher’s organizational citizenship behavior in the context of personality traits, well-being and employment uncertanity. Work: a Journal of Prevention, Assessment and Rehabilitation, ISSN 1875-9270. https://journals.sagepub.com/doi/10.1177/10519815241298102 (M23) (petogodišnji IF 1.9)</w:t>
      </w:r>
    </w:p>
    <w:p w14:paraId="7315650B"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7DFC5E9B" w14:textId="5C805370" w:rsidR="00126B60"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t xml:space="preserve">Todorović, D., Mitić, P, Stojiljković, N., Olanescu, M., Suciu, A., Popa, D. (2024). Organizational Commitment in the Private and Public Sector: A Regression Analysis based on Personality Traits, Subjective Wellbeing, Organizational Orientations and Perceived Employment Uncertainty in </w:t>
      </w:r>
      <w:r w:rsidRPr="00FC1A71">
        <w:rPr>
          <w:sz w:val="22"/>
          <w:lang w:val="sr-Cyrl-CS"/>
        </w:rPr>
        <w:lastRenderedPageBreak/>
        <w:t>Serbia, Frontiers in Psychology, ISSN 1664-1078. https://pubmed.ncbi.nlm.nih.gov/3 doi: 10.3389/fpsyg.2024.1442990 (M21) (petogodišnji IF 3.3)</w:t>
      </w:r>
    </w:p>
    <w:p w14:paraId="420DE5A0" w14:textId="77777777" w:rsid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6A4C4AA3" w14:textId="4E3C0276" w:rsidR="00FC1A71" w:rsidRPr="00FC1A71" w:rsidRDefault="00126B60" w:rsidP="00FC1A71">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r>
        <w:rPr>
          <w:sz w:val="22"/>
          <w:lang w:val="sr-Cyrl-CS"/>
        </w:rPr>
        <w:t>3.3.10. најмање шест излагања на међународним или домаћим научним скуповима</w:t>
      </w:r>
      <w:r w:rsidR="00FC1A71" w:rsidRPr="00FC1A71">
        <w:t xml:space="preserve"> </w:t>
      </w:r>
      <w:r w:rsidR="00FC1A71" w:rsidRPr="00FC1A71">
        <w:rPr>
          <w:sz w:val="22"/>
          <w:lang w:val="sr-Cyrl-CS"/>
        </w:rPr>
        <w:t>Todorović, D., Jovanović, D. &amp; Todorović, M. (2024). Developmental and academic problems of students of different professional orentations in context of sefefficaca, locus of control, levele of selfesteem and life satisfaction, Book of Abstracts, pp. 521.-522., XV International scientific conference „Improving the quality of life of children and youth” 21st – 23rd June 2024, Istanbul, Türkiye, ISSN 1986-9886 (M34)</w:t>
      </w:r>
    </w:p>
    <w:p w14:paraId="0BD82DC7"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r w:rsidRPr="00FC1A71">
        <w:rPr>
          <w:sz w:val="22"/>
          <w:lang w:val="sr-Cyrl-CS"/>
        </w:rPr>
        <w:t>Todorović, D., Todorović, M. &amp; Stanojević, B. (2024). Emotional, communicational and itelectual problems within students of medicine as guture helping professionals and students of other faculties: predicitve models based on variety of socio-psychological factors, The book of abstracts, pp. 114.-117., International scientific conference Latest developments in speech and language pathology, occupational therapy, psychology, pedagogical sciences and social work - ALOPPS24, The College of Human Development Belgrade, Republic of Serbia, 28 – 29. November, ISBN: 978-86-81394-60-1, COBISS.SR-ID 157566729 (M34)</w:t>
      </w:r>
    </w:p>
    <w:p w14:paraId="7F60E79B"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r w:rsidRPr="00FC1A71">
        <w:rPr>
          <w:sz w:val="22"/>
          <w:lang w:val="sr-Cyrl-CS"/>
        </w:rPr>
        <w:t>Jovanović, D., Todorović, D., Dimitrijević, M. (2023). Barriers of using edtech in contemporary teaching, Book of Abstracts, pp. 75., International Scientific Conference Quality of Teaching and Learning (QTL) – Reality and Possibilities, Pedagogical Faculty in Vranje, University of Niš, Serbia, november 17.-18., ISBN 978-86-6301-054-3, COBISS.SR-ID 130141705 (M34)</w:t>
      </w:r>
    </w:p>
    <w:p w14:paraId="43A22DFA"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r w:rsidRPr="00FC1A71">
        <w:rPr>
          <w:sz w:val="22"/>
          <w:lang w:val="sr-Cyrl-CS"/>
        </w:rPr>
        <w:t>Тодоровић, Д., Јовановић, Д. (2024). Квалитет породичних односа и емоционална компетентност студената – повезаност са проблемима у учену и проблемима у сфери социјалних и емоционалних односа, књига резимеа са научно-стручног скупа, pp. 50., Научно-стручни скуп Конгрес психолога Србије под називом „Различитости и кризе: психологија пред изазовима савременог доба“ у организацији Друштва психолога Србије, од 29. маја до 1. јуна 2024. године, у Сокобањи, ISBN 978-86-89377-64-4, COBISS.SR-ID 149228809 (М64)</w:t>
      </w:r>
    </w:p>
    <w:p w14:paraId="3FCAB5A6"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r w:rsidRPr="00FC1A71">
        <w:rPr>
          <w:sz w:val="22"/>
          <w:lang w:val="sr-Cyrl-CS"/>
        </w:rPr>
        <w:t>Тодоровић, Д., Ранђеловић, Д. &amp; Илић, Д. (2023). Психолошка саветовалишта за студенте – практичне импликације и визија за будуће генерације, Х научно-стручна конференција са међународним учешћем, Књига резимеа, pp. 29.-31., Golija, Serbia, 10.-12.12.2023., ISBN 978-86-7757-271-6, COBISS.SR-ID 129146889 (М64)</w:t>
      </w:r>
    </w:p>
    <w:p w14:paraId="5EA7755F"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r w:rsidRPr="00FC1A71">
        <w:rPr>
          <w:sz w:val="22"/>
          <w:lang w:val="sr-Cyrl-CS"/>
        </w:rPr>
        <w:t>Тодоровић, Д., Тодоровић, М., Митић, П. (2023). Самопоштовање студената различитих професионалних оријентација односа и емоционалне комптенције, књига резимеа са научно-стручног скупа, стр. 64.-65., Научно-стручни скуп психолога Србије под називом „Нови хоризонти (сајбер)психологије“, у организацији Друштва психолога Србије, од 24. до 27. маја 2023. године, на Палићу, ISBN 978-86-8937-756-9, COBISS.SR-ID 120762121 (M64)</w:t>
      </w:r>
    </w:p>
    <w:p w14:paraId="594EB612"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r w:rsidRPr="00FC1A71">
        <w:rPr>
          <w:sz w:val="22"/>
          <w:lang w:val="sr-Cyrl-CS"/>
        </w:rPr>
        <w:t>Kontić, M., Todorović, D. (2025). The relationship between fear of missing out and loneliness in students, Book of abstracts – of the XXXI International scientific conference emprical studies in psychology (28.-30.march), Faculty of Philosophy, Universtity of Belgrade, pp. 136., ISBN-978-86-6427-350-3 (M34)</w:t>
      </w:r>
    </w:p>
    <w:p w14:paraId="3BABB458"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r w:rsidRPr="00FC1A71">
        <w:rPr>
          <w:sz w:val="22"/>
          <w:lang w:val="sr-Cyrl-CS"/>
        </w:rPr>
        <w:t>Тодоровић, Д., Тодоровић, М. &amp; Денић, Ј. (2022). Организациона идентификација у контексту приватног и државног власништва радних организација – значај особина личнсти, субјективне и перципиране несигурнсоти запослења, радног стажа и задовољства материјалним примањима, књига резимеа са научно-стручног скупа, стр. 79.-80., Научно-стручни скуп психолога Србије под називом „Психологија између професије и науке“, у организацији Друштва психолога Србије, од 25. до 28. маја 2022. године, у Врњачкој бањи, ISBN 978-86-89377-51-4, COBISS.SR-ID 72114185 (M64)</w:t>
      </w:r>
    </w:p>
    <w:p w14:paraId="45326BB6"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r w:rsidRPr="00FC1A71">
        <w:rPr>
          <w:sz w:val="22"/>
          <w:lang w:val="sr-Cyrl-CS"/>
        </w:rPr>
        <w:t xml:space="preserve">Тодоровић, М., Тодоровић, Д. (2016). Породични односи, радни статус родитеља и задовољство материјалним статусом породице као предиктори глобалног самопоштовања и задовољства животом студената, књига резимеа са научно-стручног скупа, стр. 61.-62., Научно-стручни скуп психолога Србије под називом „Релације и границе – психологија и интерперсонални </w:t>
      </w:r>
      <w:r w:rsidRPr="00FC1A71">
        <w:rPr>
          <w:sz w:val="22"/>
          <w:lang w:val="sr-Cyrl-CS"/>
        </w:rPr>
        <w:lastRenderedPageBreak/>
        <w:t>односи“, у организацији Друштва психолога Србије, од 25. до 28. маја 2016. године, на Златибору, ISBN 978-86-89377-22-4, COBISS.SR-ID 223538956 (M64)</w:t>
      </w:r>
    </w:p>
    <w:p w14:paraId="55C65904" w14:textId="6F3752F7" w:rsidR="00126B60"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r w:rsidRPr="00FC1A71">
        <w:rPr>
          <w:sz w:val="22"/>
          <w:lang w:val="sr-Cyrl-CS"/>
        </w:rPr>
        <w:t>Тодоровић, Д. (2016). Специфичности истраживања потреба и проблема младих у савременом социо-економском контексту – методолошки приступ, резултати, импликације, књига резимеа са научно-стручног скупа, стр. 9.-11., Научно-стручна конференција са међународним учешћем „Ментално здравље младих у заједници“, у организацији Психолошког саветовалишта за студенте Универзитета у Нишу, при Студентском културном центру Ниш, од 1. до 4. децембра 2016. године, Конгресни центар Романија на Златибору, ISBN 978-86-7757-234-1 (M64)</w:t>
      </w:r>
    </w:p>
    <w:p w14:paraId="3876AF5D" w14:textId="77777777" w:rsid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p>
    <w:p w14:paraId="3551E045"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rPr>
      </w:pPr>
      <w:r>
        <w:rPr>
          <w:sz w:val="22"/>
          <w:lang w:val="sr-Cyrl-CS"/>
        </w:rPr>
        <w:t>3.3.11.</w:t>
      </w:r>
      <w:r w:rsidRPr="00C45E36">
        <w:rPr>
          <w:sz w:val="22"/>
          <w:lang w:val="sr-Cyrl-CS"/>
        </w:rPr>
        <w:t xml:space="preserve"> </w:t>
      </w:r>
      <w:r>
        <w:rPr>
          <w:sz w:val="22"/>
          <w:lang w:val="sr-Cyrl-CS"/>
        </w:rPr>
        <w:t>цитираност од 10 хетеро цитата</w:t>
      </w:r>
    </w:p>
    <w:p w14:paraId="5B446AF8" w14:textId="77777777" w:rsid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rPr>
      </w:pPr>
    </w:p>
    <w:p w14:paraId="2E881044" w14:textId="11D944A4" w:rsid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rPr>
      </w:pPr>
      <w:r>
        <w:rPr>
          <w:sz w:val="22"/>
          <w:lang w:val="sr-Cyrl-RS"/>
        </w:rPr>
        <w:t>Публикације које цитирају радове кандидата укључују:</w:t>
      </w:r>
    </w:p>
    <w:p w14:paraId="021C119B"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rPr>
      </w:pPr>
    </w:p>
    <w:p w14:paraId="34E4DE97"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rPr>
      </w:pPr>
      <w:r w:rsidRPr="00FC1A71">
        <w:rPr>
          <w:sz w:val="22"/>
        </w:rPr>
        <w:t>•</w:t>
      </w:r>
      <w:r w:rsidRPr="00FC1A71">
        <w:rPr>
          <w:sz w:val="22"/>
        </w:rPr>
        <w:tab/>
        <w:t xml:space="preserve">Majeed, S., Mufti, S., </w:t>
      </w:r>
      <w:proofErr w:type="spellStart"/>
      <w:r w:rsidRPr="00FC1A71">
        <w:rPr>
          <w:sz w:val="22"/>
        </w:rPr>
        <w:t>Peerzadah</w:t>
      </w:r>
      <w:proofErr w:type="spellEnd"/>
      <w:r w:rsidRPr="00FC1A71">
        <w:rPr>
          <w:sz w:val="22"/>
        </w:rPr>
        <w:t>, S. A. &amp; Nazir, N. A. (2025). Personality traits, organizational commitment and organizational citizenship behavior in healthcare: a study using McCrae and Costa’s meta-theoretical framework, Evidence-based HRM, ISSN 2049-3983, https://doi.org/10.1108/EBHRM-07-2024-0251</w:t>
      </w:r>
    </w:p>
    <w:p w14:paraId="21158D89" w14:textId="5A6C191B" w:rsidR="00126B60"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rPr>
      </w:pPr>
      <w:r w:rsidRPr="00FC1A71">
        <w:rPr>
          <w:sz w:val="22"/>
        </w:rPr>
        <w:t>•</w:t>
      </w:r>
      <w:r w:rsidRPr="00FC1A71">
        <w:rPr>
          <w:sz w:val="22"/>
        </w:rPr>
        <w:tab/>
      </w:r>
      <w:proofErr w:type="spellStart"/>
      <w:r w:rsidRPr="00FC1A71">
        <w:rPr>
          <w:sz w:val="22"/>
        </w:rPr>
        <w:t>Beneviciute</w:t>
      </w:r>
      <w:proofErr w:type="spellEnd"/>
      <w:r w:rsidRPr="00FC1A71">
        <w:rPr>
          <w:sz w:val="22"/>
        </w:rPr>
        <w:t xml:space="preserve">, R. (2025). Links between perceived psychological safety and civic behavior in the organization of </w:t>
      </w:r>
      <w:proofErr w:type="spellStart"/>
      <w:r w:rsidRPr="00FC1A71">
        <w:rPr>
          <w:sz w:val="22"/>
        </w:rPr>
        <w:t>emploees</w:t>
      </w:r>
      <w:proofErr w:type="spellEnd"/>
      <w:r w:rsidRPr="00FC1A71">
        <w:rPr>
          <w:sz w:val="22"/>
        </w:rPr>
        <w:t xml:space="preserve"> of different generations. Master's thesis. </w:t>
      </w:r>
      <w:proofErr w:type="spellStart"/>
      <w:r w:rsidRPr="00FC1A71">
        <w:rPr>
          <w:sz w:val="22"/>
        </w:rPr>
        <w:t>Vytautus</w:t>
      </w:r>
      <w:proofErr w:type="spellEnd"/>
      <w:r w:rsidRPr="00FC1A71">
        <w:rPr>
          <w:sz w:val="22"/>
        </w:rPr>
        <w:t xml:space="preserve"> the Great University, </w:t>
      </w:r>
      <w:proofErr w:type="spellStart"/>
      <w:r w:rsidRPr="00FC1A71">
        <w:rPr>
          <w:sz w:val="22"/>
        </w:rPr>
        <w:t>Facultu</w:t>
      </w:r>
      <w:proofErr w:type="spellEnd"/>
      <w:r w:rsidRPr="00FC1A71">
        <w:rPr>
          <w:sz w:val="22"/>
        </w:rPr>
        <w:t xml:space="preserve"> of Social Sciences, Department of Psychology (p. 43)</w:t>
      </w:r>
    </w:p>
    <w:p w14:paraId="000C0345" w14:textId="67E6151A" w:rsid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rPr>
      </w:pPr>
    </w:p>
    <w:p w14:paraId="5605F8D1"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rPr>
      </w:pPr>
      <w:r w:rsidRPr="00FC1A71">
        <w:rPr>
          <w:sz w:val="22"/>
        </w:rPr>
        <w:t>•</w:t>
      </w:r>
      <w:r w:rsidRPr="00FC1A71">
        <w:rPr>
          <w:sz w:val="22"/>
        </w:rPr>
        <w:tab/>
      </w:r>
      <w:proofErr w:type="spellStart"/>
      <w:r w:rsidRPr="00FC1A71">
        <w:rPr>
          <w:sz w:val="22"/>
        </w:rPr>
        <w:t>Camarco</w:t>
      </w:r>
      <w:proofErr w:type="spellEnd"/>
      <w:r w:rsidRPr="00FC1A71">
        <w:rPr>
          <w:sz w:val="22"/>
        </w:rPr>
        <w:t>, N. F. et al. (2022). Anthropometrics, Performance, and Psychological Outcomes in Mixed Martial Arts Athletes, Biology, 11, 1147, 10.3390/biology11081147 (</w:t>
      </w:r>
      <w:proofErr w:type="spellStart"/>
      <w:r w:rsidRPr="00FC1A71">
        <w:rPr>
          <w:sz w:val="22"/>
        </w:rPr>
        <w:t>citirano</w:t>
      </w:r>
      <w:proofErr w:type="spellEnd"/>
      <w:r w:rsidRPr="00FC1A71">
        <w:rPr>
          <w:sz w:val="22"/>
        </w:rPr>
        <w:t xml:space="preserve"> </w:t>
      </w:r>
      <w:proofErr w:type="spellStart"/>
      <w:r w:rsidRPr="00FC1A71">
        <w:rPr>
          <w:sz w:val="22"/>
        </w:rPr>
        <w:t>na</w:t>
      </w:r>
      <w:proofErr w:type="spellEnd"/>
      <w:r w:rsidRPr="00FC1A71">
        <w:rPr>
          <w:sz w:val="22"/>
        </w:rPr>
        <w:t xml:space="preserve"> p.10)</w:t>
      </w:r>
    </w:p>
    <w:p w14:paraId="3E275C91"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rPr>
      </w:pPr>
      <w:r w:rsidRPr="00FC1A71">
        <w:rPr>
          <w:sz w:val="22"/>
        </w:rPr>
        <w:t>•</w:t>
      </w:r>
      <w:r w:rsidRPr="00FC1A71">
        <w:rPr>
          <w:sz w:val="22"/>
        </w:rPr>
        <w:tab/>
        <w:t xml:space="preserve">Mon-Lopez, D. et al. (2023). Emotional Intelligence in Spanish Elite Athletes: Is There a Differential Factor between </w:t>
      </w:r>
      <w:proofErr w:type="gramStart"/>
      <w:r w:rsidRPr="00FC1A71">
        <w:rPr>
          <w:sz w:val="22"/>
        </w:rPr>
        <w:t>Sports?,</w:t>
      </w:r>
      <w:proofErr w:type="gramEnd"/>
      <w:r w:rsidRPr="00FC1A71">
        <w:rPr>
          <w:sz w:val="22"/>
        </w:rPr>
        <w:t xml:space="preserve"> Sports (Basel), 11, 160, 10.3390/sports11080160 (</w:t>
      </w:r>
      <w:proofErr w:type="spellStart"/>
      <w:r w:rsidRPr="00FC1A71">
        <w:rPr>
          <w:sz w:val="22"/>
        </w:rPr>
        <w:t>citirano</w:t>
      </w:r>
      <w:proofErr w:type="spellEnd"/>
      <w:r w:rsidRPr="00FC1A71">
        <w:rPr>
          <w:sz w:val="22"/>
        </w:rPr>
        <w:t xml:space="preserve"> </w:t>
      </w:r>
      <w:proofErr w:type="spellStart"/>
      <w:r w:rsidRPr="00FC1A71">
        <w:rPr>
          <w:sz w:val="22"/>
        </w:rPr>
        <w:t>na</w:t>
      </w:r>
      <w:proofErr w:type="spellEnd"/>
      <w:r w:rsidRPr="00FC1A71">
        <w:rPr>
          <w:sz w:val="22"/>
        </w:rPr>
        <w:t xml:space="preserve"> p.11)</w:t>
      </w:r>
    </w:p>
    <w:p w14:paraId="0716FD12"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rPr>
      </w:pPr>
      <w:r w:rsidRPr="00FC1A71">
        <w:rPr>
          <w:sz w:val="22"/>
        </w:rPr>
        <w:t>•</w:t>
      </w:r>
      <w:r w:rsidRPr="00FC1A71">
        <w:rPr>
          <w:sz w:val="22"/>
        </w:rPr>
        <w:tab/>
      </w:r>
      <w:proofErr w:type="spellStart"/>
      <w:r w:rsidRPr="00FC1A71">
        <w:rPr>
          <w:sz w:val="22"/>
        </w:rPr>
        <w:t>Bovolon</w:t>
      </w:r>
      <w:proofErr w:type="spellEnd"/>
      <w:r w:rsidRPr="00FC1A71">
        <w:rPr>
          <w:sz w:val="22"/>
        </w:rPr>
        <w:t xml:space="preserve">, L. et al. (2023). Modulatory role of sport factors on amateur and competitive athletes’ aggressive and antisocial behaviors, </w:t>
      </w:r>
      <w:proofErr w:type="spellStart"/>
      <w:r w:rsidRPr="00FC1A71">
        <w:rPr>
          <w:sz w:val="22"/>
        </w:rPr>
        <w:t>Heliyon</w:t>
      </w:r>
      <w:proofErr w:type="spellEnd"/>
      <w:r w:rsidRPr="00FC1A71">
        <w:rPr>
          <w:sz w:val="22"/>
        </w:rPr>
        <w:t xml:space="preserve">, 10, e23321, </w:t>
      </w:r>
      <w:proofErr w:type="spellStart"/>
      <w:r w:rsidRPr="00FC1A71">
        <w:rPr>
          <w:sz w:val="22"/>
        </w:rPr>
        <w:t>doi</w:t>
      </w:r>
      <w:proofErr w:type="spellEnd"/>
      <w:r w:rsidRPr="00FC1A71">
        <w:rPr>
          <w:sz w:val="22"/>
        </w:rPr>
        <w:t xml:space="preserve">: </w:t>
      </w:r>
      <w:proofErr w:type="gramStart"/>
      <w:r w:rsidRPr="00FC1A71">
        <w:rPr>
          <w:sz w:val="22"/>
        </w:rPr>
        <w:t>10.1016/j.heliyon.2023.e</w:t>
      </w:r>
      <w:proofErr w:type="gramEnd"/>
      <w:r w:rsidRPr="00FC1A71">
        <w:rPr>
          <w:sz w:val="22"/>
        </w:rPr>
        <w:t>23321 (</w:t>
      </w:r>
      <w:proofErr w:type="spellStart"/>
      <w:r w:rsidRPr="00FC1A71">
        <w:rPr>
          <w:sz w:val="22"/>
        </w:rPr>
        <w:t>citirano</w:t>
      </w:r>
      <w:proofErr w:type="spellEnd"/>
      <w:r w:rsidRPr="00FC1A71">
        <w:rPr>
          <w:sz w:val="22"/>
        </w:rPr>
        <w:t xml:space="preserve"> </w:t>
      </w:r>
      <w:proofErr w:type="spellStart"/>
      <w:r w:rsidRPr="00FC1A71">
        <w:rPr>
          <w:sz w:val="22"/>
        </w:rPr>
        <w:t>na</w:t>
      </w:r>
      <w:proofErr w:type="spellEnd"/>
      <w:r w:rsidRPr="00FC1A71">
        <w:rPr>
          <w:sz w:val="22"/>
        </w:rPr>
        <w:t xml:space="preserve"> p.11)</w:t>
      </w:r>
    </w:p>
    <w:p w14:paraId="17F75F94"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rPr>
      </w:pPr>
      <w:r w:rsidRPr="00FC1A71">
        <w:rPr>
          <w:sz w:val="22"/>
        </w:rPr>
        <w:t>•</w:t>
      </w:r>
      <w:r w:rsidRPr="00FC1A71">
        <w:rPr>
          <w:sz w:val="22"/>
        </w:rPr>
        <w:tab/>
        <w:t>Chen, X. et al. (2022). Reliability and validity of the reactive-proactive aggression questionnaire in Chinese boxers, International Journal of Sport and Exercise Psychology, 22, 160-176, 10.1080/1612197x.2022.2134438</w:t>
      </w:r>
    </w:p>
    <w:p w14:paraId="081A618C"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rPr>
      </w:pPr>
      <w:r w:rsidRPr="00FC1A71">
        <w:rPr>
          <w:sz w:val="22"/>
        </w:rPr>
        <w:t>•</w:t>
      </w:r>
      <w:r w:rsidRPr="00FC1A71">
        <w:rPr>
          <w:sz w:val="22"/>
        </w:rPr>
        <w:tab/>
      </w:r>
      <w:proofErr w:type="spellStart"/>
      <w:r w:rsidRPr="00FC1A71">
        <w:rPr>
          <w:sz w:val="22"/>
        </w:rPr>
        <w:t>Kuśnierz</w:t>
      </w:r>
      <w:proofErr w:type="spellEnd"/>
      <w:r w:rsidRPr="00FC1A71">
        <w:rPr>
          <w:sz w:val="22"/>
        </w:rPr>
        <w:t xml:space="preserve"> C, et al. (2024). Sensitivity to rewards and punishments in karate athletes: an examination of the temperamental characteristics and profile of karate competitors according to the revised reinforcement sensitivity theory, BMC Sports Science, Medicine and Rehabilitation, 16, 178, 10.1186/s13102-024-00971-w (</w:t>
      </w:r>
      <w:proofErr w:type="spellStart"/>
      <w:r w:rsidRPr="00FC1A71">
        <w:rPr>
          <w:sz w:val="22"/>
        </w:rPr>
        <w:t>citirano</w:t>
      </w:r>
      <w:proofErr w:type="spellEnd"/>
      <w:r w:rsidRPr="00FC1A71">
        <w:rPr>
          <w:sz w:val="22"/>
        </w:rPr>
        <w:t xml:space="preserve"> </w:t>
      </w:r>
      <w:proofErr w:type="spellStart"/>
      <w:r w:rsidRPr="00FC1A71">
        <w:rPr>
          <w:sz w:val="22"/>
        </w:rPr>
        <w:t>na</w:t>
      </w:r>
      <w:proofErr w:type="spellEnd"/>
      <w:r w:rsidRPr="00FC1A71">
        <w:rPr>
          <w:sz w:val="22"/>
        </w:rPr>
        <w:t xml:space="preserve"> p.9)</w:t>
      </w:r>
    </w:p>
    <w:p w14:paraId="771CF4D9"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rPr>
      </w:pPr>
      <w:r w:rsidRPr="00FC1A71">
        <w:rPr>
          <w:sz w:val="22"/>
        </w:rPr>
        <w:t>•</w:t>
      </w:r>
      <w:r w:rsidRPr="00FC1A71">
        <w:rPr>
          <w:sz w:val="22"/>
        </w:rPr>
        <w:tab/>
        <w:t>Lampe, N. et al. (2025). Variations in Personality Traits Among Top Judo Referees from 2018 to 2022 Based on Gender Differences, Societies, 14, 206, 10.3390/soc</w:t>
      </w:r>
      <w:proofErr w:type="gramStart"/>
      <w:r w:rsidRPr="00FC1A71">
        <w:rPr>
          <w:sz w:val="22"/>
        </w:rPr>
        <w:t>14100206  (</w:t>
      </w:r>
      <w:proofErr w:type="spellStart"/>
      <w:proofErr w:type="gramEnd"/>
      <w:r w:rsidRPr="00FC1A71">
        <w:rPr>
          <w:sz w:val="22"/>
        </w:rPr>
        <w:t>citirano</w:t>
      </w:r>
      <w:proofErr w:type="spellEnd"/>
      <w:r w:rsidRPr="00FC1A71">
        <w:rPr>
          <w:sz w:val="22"/>
        </w:rPr>
        <w:t xml:space="preserve"> </w:t>
      </w:r>
      <w:proofErr w:type="spellStart"/>
      <w:r w:rsidRPr="00FC1A71">
        <w:rPr>
          <w:sz w:val="22"/>
        </w:rPr>
        <w:t>na</w:t>
      </w:r>
      <w:proofErr w:type="spellEnd"/>
      <w:r w:rsidRPr="00FC1A71">
        <w:rPr>
          <w:sz w:val="22"/>
        </w:rPr>
        <w:t xml:space="preserve"> p.11)</w:t>
      </w:r>
    </w:p>
    <w:p w14:paraId="2CEA237E"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rPr>
      </w:pPr>
      <w:r w:rsidRPr="00FC1A71">
        <w:rPr>
          <w:sz w:val="22"/>
        </w:rPr>
        <w:t>•</w:t>
      </w:r>
      <w:r w:rsidRPr="00FC1A71">
        <w:rPr>
          <w:sz w:val="22"/>
        </w:rPr>
        <w:tab/>
      </w:r>
      <w:proofErr w:type="spellStart"/>
      <w:r w:rsidRPr="00FC1A71">
        <w:rPr>
          <w:sz w:val="22"/>
        </w:rPr>
        <w:t>Skurvydas</w:t>
      </w:r>
      <w:proofErr w:type="spellEnd"/>
      <w:r w:rsidRPr="00FC1A71">
        <w:rPr>
          <w:sz w:val="22"/>
        </w:rPr>
        <w:t xml:space="preserve">, A. (2022). What Types of Exercise Are Best for Emotional Intelligence and Logical </w:t>
      </w:r>
      <w:proofErr w:type="gramStart"/>
      <w:r w:rsidRPr="00FC1A71">
        <w:rPr>
          <w:sz w:val="22"/>
        </w:rPr>
        <w:t>Thinking?,</w:t>
      </w:r>
      <w:proofErr w:type="gramEnd"/>
      <w:r w:rsidRPr="00FC1A71">
        <w:rPr>
          <w:sz w:val="22"/>
        </w:rPr>
        <w:t xml:space="preserve"> International Journal of Environmental Research and Public Health, 19, 10076, </w:t>
      </w:r>
      <w:proofErr w:type="spellStart"/>
      <w:r w:rsidRPr="00FC1A71">
        <w:rPr>
          <w:sz w:val="22"/>
        </w:rPr>
        <w:t>doi</w:t>
      </w:r>
      <w:proofErr w:type="spellEnd"/>
      <w:r w:rsidRPr="00FC1A71">
        <w:rPr>
          <w:sz w:val="22"/>
        </w:rPr>
        <w:t>: 10.3390/ijerph191610076 (</w:t>
      </w:r>
      <w:proofErr w:type="spellStart"/>
      <w:r w:rsidRPr="00FC1A71">
        <w:rPr>
          <w:sz w:val="22"/>
        </w:rPr>
        <w:t>citirano</w:t>
      </w:r>
      <w:proofErr w:type="spellEnd"/>
      <w:r w:rsidRPr="00FC1A71">
        <w:rPr>
          <w:sz w:val="22"/>
        </w:rPr>
        <w:t xml:space="preserve"> </w:t>
      </w:r>
      <w:proofErr w:type="spellStart"/>
      <w:r w:rsidRPr="00FC1A71">
        <w:rPr>
          <w:sz w:val="22"/>
        </w:rPr>
        <w:t>na</w:t>
      </w:r>
      <w:proofErr w:type="spellEnd"/>
      <w:r w:rsidRPr="00FC1A71">
        <w:rPr>
          <w:sz w:val="22"/>
        </w:rPr>
        <w:t xml:space="preserve"> p.11)</w:t>
      </w:r>
    </w:p>
    <w:p w14:paraId="2D605996"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rPr>
      </w:pPr>
      <w:r w:rsidRPr="00FC1A71">
        <w:rPr>
          <w:sz w:val="22"/>
        </w:rPr>
        <w:t>•</w:t>
      </w:r>
      <w:r w:rsidRPr="00FC1A71">
        <w:rPr>
          <w:sz w:val="22"/>
        </w:rPr>
        <w:tab/>
      </w:r>
      <w:proofErr w:type="spellStart"/>
      <w:r w:rsidRPr="00FC1A71">
        <w:rPr>
          <w:sz w:val="22"/>
        </w:rPr>
        <w:t>Ciaccioni</w:t>
      </w:r>
      <w:proofErr w:type="spellEnd"/>
      <w:r w:rsidRPr="00FC1A71">
        <w:rPr>
          <w:sz w:val="22"/>
        </w:rPr>
        <w:t xml:space="preserve">, S., Lee, Y., </w:t>
      </w:r>
      <w:proofErr w:type="spellStart"/>
      <w:r w:rsidRPr="00FC1A71">
        <w:rPr>
          <w:sz w:val="22"/>
        </w:rPr>
        <w:t>Guidotti</w:t>
      </w:r>
      <w:proofErr w:type="spellEnd"/>
      <w:r w:rsidRPr="00FC1A71">
        <w:rPr>
          <w:sz w:val="22"/>
        </w:rPr>
        <w:t>, F. et al. (2025). Combat sports and wellbeing: advancing health and inclusion in athletes and practitioners. An opinion paper. Frontiers in Psychology. 16. 1587672. 10.3389/fpsyg.2025.1587672. (</w:t>
      </w:r>
      <w:proofErr w:type="spellStart"/>
      <w:r w:rsidRPr="00FC1A71">
        <w:rPr>
          <w:sz w:val="22"/>
        </w:rPr>
        <w:t>citirano</w:t>
      </w:r>
      <w:proofErr w:type="spellEnd"/>
      <w:r w:rsidRPr="00FC1A71">
        <w:rPr>
          <w:sz w:val="22"/>
        </w:rPr>
        <w:t xml:space="preserve"> </w:t>
      </w:r>
      <w:proofErr w:type="spellStart"/>
      <w:r w:rsidRPr="00FC1A71">
        <w:rPr>
          <w:sz w:val="22"/>
        </w:rPr>
        <w:t>na</w:t>
      </w:r>
      <w:proofErr w:type="spellEnd"/>
      <w:r w:rsidRPr="00FC1A71">
        <w:rPr>
          <w:sz w:val="22"/>
        </w:rPr>
        <w:t xml:space="preserve"> p.2)</w:t>
      </w:r>
    </w:p>
    <w:p w14:paraId="6459ADE6"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rPr>
      </w:pPr>
      <w:r w:rsidRPr="00FC1A71">
        <w:rPr>
          <w:sz w:val="22"/>
        </w:rPr>
        <w:t>•</w:t>
      </w:r>
      <w:r w:rsidRPr="00FC1A71">
        <w:rPr>
          <w:sz w:val="22"/>
        </w:rPr>
        <w:tab/>
        <w:t xml:space="preserve">López, L., Suarez Rodriguez, M., Montoya Romero, C., Feria </w:t>
      </w:r>
      <w:proofErr w:type="spellStart"/>
      <w:r w:rsidRPr="00FC1A71">
        <w:rPr>
          <w:sz w:val="22"/>
        </w:rPr>
        <w:t>Madueño</w:t>
      </w:r>
      <w:proofErr w:type="spellEnd"/>
      <w:r w:rsidRPr="00FC1A71">
        <w:rPr>
          <w:sz w:val="22"/>
        </w:rPr>
        <w:t xml:space="preserve">, A., </w:t>
      </w:r>
      <w:proofErr w:type="spellStart"/>
      <w:r w:rsidRPr="00FC1A71">
        <w:rPr>
          <w:sz w:val="22"/>
        </w:rPr>
        <w:t>Gónzalez-Carballido</w:t>
      </w:r>
      <w:proofErr w:type="spellEnd"/>
      <w:r w:rsidRPr="00FC1A71">
        <w:rPr>
          <w:sz w:val="22"/>
        </w:rPr>
        <w:t xml:space="preserve">, L. &amp; </w:t>
      </w:r>
      <w:proofErr w:type="spellStart"/>
      <w:r w:rsidRPr="00FC1A71">
        <w:rPr>
          <w:sz w:val="22"/>
        </w:rPr>
        <w:t>Charlot</w:t>
      </w:r>
      <w:proofErr w:type="spellEnd"/>
      <w:r w:rsidRPr="00FC1A71">
        <w:rPr>
          <w:sz w:val="22"/>
        </w:rPr>
        <w:t>, O. (2025). Self-Efficacy in High-Performance Sports: A Systematic Review and Meta-Analysis. Psychology in Russia: State of the Art, 18(1), DOI: 10.11621/PIR.2025.0107. (</w:t>
      </w:r>
      <w:proofErr w:type="spellStart"/>
      <w:r w:rsidRPr="00FC1A71">
        <w:rPr>
          <w:sz w:val="22"/>
        </w:rPr>
        <w:t>citirano</w:t>
      </w:r>
      <w:proofErr w:type="spellEnd"/>
      <w:r w:rsidRPr="00FC1A71">
        <w:rPr>
          <w:sz w:val="22"/>
        </w:rPr>
        <w:t xml:space="preserve"> </w:t>
      </w:r>
      <w:proofErr w:type="spellStart"/>
      <w:r w:rsidRPr="00FC1A71">
        <w:rPr>
          <w:sz w:val="22"/>
        </w:rPr>
        <w:t>na</w:t>
      </w:r>
      <w:proofErr w:type="spellEnd"/>
      <w:r w:rsidRPr="00FC1A71">
        <w:rPr>
          <w:sz w:val="22"/>
        </w:rPr>
        <w:t xml:space="preserve"> pp. 127, 129, 133)</w:t>
      </w:r>
    </w:p>
    <w:p w14:paraId="5F714BA9"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rPr>
      </w:pPr>
      <w:r w:rsidRPr="00FC1A71">
        <w:rPr>
          <w:sz w:val="22"/>
        </w:rPr>
        <w:t>•</w:t>
      </w:r>
      <w:r w:rsidRPr="00FC1A71">
        <w:rPr>
          <w:sz w:val="22"/>
        </w:rPr>
        <w:tab/>
        <w:t xml:space="preserve">Rehman, A., Ahmed, F., Ali, A., Azam, M. (2025). Assessing the association and gender-based differences in big five personality traits and emotional intelligence among varsity squash players. </w:t>
      </w:r>
      <w:r w:rsidRPr="00FC1A71">
        <w:rPr>
          <w:sz w:val="22"/>
        </w:rPr>
        <w:lastRenderedPageBreak/>
        <w:t xml:space="preserve">Physical Education of Students, 29, 135-144. </w:t>
      </w:r>
      <w:proofErr w:type="spellStart"/>
      <w:r w:rsidRPr="00FC1A71">
        <w:rPr>
          <w:sz w:val="22"/>
        </w:rPr>
        <w:t>doi</w:t>
      </w:r>
      <w:proofErr w:type="spellEnd"/>
      <w:r w:rsidRPr="00FC1A71">
        <w:rPr>
          <w:sz w:val="22"/>
        </w:rPr>
        <w:t>: 10.15561/20755279.2025.0205. (</w:t>
      </w:r>
      <w:proofErr w:type="spellStart"/>
      <w:r w:rsidRPr="00FC1A71">
        <w:rPr>
          <w:sz w:val="22"/>
        </w:rPr>
        <w:t>citirano</w:t>
      </w:r>
      <w:proofErr w:type="spellEnd"/>
      <w:r w:rsidRPr="00FC1A71">
        <w:rPr>
          <w:sz w:val="22"/>
        </w:rPr>
        <w:t xml:space="preserve"> </w:t>
      </w:r>
      <w:proofErr w:type="spellStart"/>
      <w:r w:rsidRPr="00FC1A71">
        <w:rPr>
          <w:sz w:val="22"/>
        </w:rPr>
        <w:t>na</w:t>
      </w:r>
      <w:proofErr w:type="spellEnd"/>
      <w:r w:rsidRPr="00FC1A71">
        <w:rPr>
          <w:sz w:val="22"/>
        </w:rPr>
        <w:t xml:space="preserve"> p. 140)</w:t>
      </w:r>
    </w:p>
    <w:p w14:paraId="00C478A4" w14:textId="18707CF2" w:rsid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rPr>
      </w:pPr>
      <w:r w:rsidRPr="00FC1A71">
        <w:rPr>
          <w:sz w:val="22"/>
        </w:rPr>
        <w:t>•</w:t>
      </w:r>
      <w:r w:rsidRPr="00FC1A71">
        <w:rPr>
          <w:sz w:val="22"/>
        </w:rPr>
        <w:tab/>
      </w:r>
      <w:proofErr w:type="spellStart"/>
      <w:r w:rsidRPr="00FC1A71">
        <w:rPr>
          <w:sz w:val="22"/>
        </w:rPr>
        <w:t>Mazzanti</w:t>
      </w:r>
      <w:proofErr w:type="spellEnd"/>
      <w:r w:rsidRPr="00FC1A71">
        <w:rPr>
          <w:sz w:val="22"/>
        </w:rPr>
        <w:t xml:space="preserve">, M., </w:t>
      </w:r>
      <w:proofErr w:type="spellStart"/>
      <w:r w:rsidRPr="00FC1A71">
        <w:rPr>
          <w:sz w:val="22"/>
        </w:rPr>
        <w:t>Masini</w:t>
      </w:r>
      <w:proofErr w:type="spellEnd"/>
      <w:r w:rsidRPr="00FC1A71">
        <w:rPr>
          <w:sz w:val="22"/>
        </w:rPr>
        <w:t xml:space="preserve">, A., </w:t>
      </w:r>
      <w:proofErr w:type="spellStart"/>
      <w:r w:rsidRPr="00FC1A71">
        <w:rPr>
          <w:sz w:val="22"/>
        </w:rPr>
        <w:t>Sanmarchi</w:t>
      </w:r>
      <w:proofErr w:type="spellEnd"/>
      <w:r w:rsidRPr="00FC1A71">
        <w:rPr>
          <w:sz w:val="22"/>
        </w:rPr>
        <w:t xml:space="preserve">, F., </w:t>
      </w:r>
      <w:proofErr w:type="spellStart"/>
      <w:r w:rsidRPr="00FC1A71">
        <w:rPr>
          <w:sz w:val="22"/>
        </w:rPr>
        <w:t>Dallolio</w:t>
      </w:r>
      <w:proofErr w:type="spellEnd"/>
      <w:r w:rsidRPr="00FC1A71">
        <w:rPr>
          <w:sz w:val="22"/>
        </w:rPr>
        <w:t xml:space="preserve">, L., &amp; </w:t>
      </w:r>
      <w:proofErr w:type="spellStart"/>
      <w:r w:rsidRPr="00FC1A71">
        <w:rPr>
          <w:sz w:val="22"/>
        </w:rPr>
        <w:t>Mascherini</w:t>
      </w:r>
      <w:proofErr w:type="spellEnd"/>
      <w:r w:rsidRPr="00FC1A71">
        <w:rPr>
          <w:sz w:val="22"/>
        </w:rPr>
        <w:t>, G. (2025). Aggression and sport: A cross-sectional study on behavioral tendencies of athletes. Journal of bodywork and movement therapies, 42, 982–988. https://doi.org/10.1016/j.jbmt.2025.03.001 (</w:t>
      </w:r>
      <w:proofErr w:type="spellStart"/>
      <w:r w:rsidRPr="00FC1A71">
        <w:rPr>
          <w:sz w:val="22"/>
        </w:rPr>
        <w:t>citirano</w:t>
      </w:r>
      <w:proofErr w:type="spellEnd"/>
      <w:r w:rsidRPr="00FC1A71">
        <w:rPr>
          <w:sz w:val="22"/>
        </w:rPr>
        <w:t xml:space="preserve"> </w:t>
      </w:r>
      <w:proofErr w:type="spellStart"/>
      <w:r w:rsidRPr="00FC1A71">
        <w:rPr>
          <w:sz w:val="22"/>
        </w:rPr>
        <w:t>na</w:t>
      </w:r>
      <w:proofErr w:type="spellEnd"/>
      <w:r w:rsidRPr="00FC1A71">
        <w:rPr>
          <w:sz w:val="22"/>
        </w:rPr>
        <w:t xml:space="preserve"> p. 982)</w:t>
      </w:r>
    </w:p>
    <w:p w14:paraId="3000A21F" w14:textId="77777777" w:rsidR="00FC1A71" w:rsidRPr="00C45E36"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rPr>
      </w:pPr>
    </w:p>
    <w:p w14:paraId="52E38BC6" w14:textId="77777777" w:rsidR="00126B60" w:rsidRPr="00E23D14"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 xml:space="preserve"> </w:t>
      </w:r>
      <w:r>
        <w:rPr>
          <w:sz w:val="22"/>
        </w:rPr>
        <w:t xml:space="preserve">3.3.12. </w:t>
      </w:r>
      <w:r>
        <w:rPr>
          <w:sz w:val="22"/>
          <w:lang w:val="sr-Cyrl-CS"/>
        </w:rPr>
        <w:t>у складу са чланом 3. став 3. Ближих критеријума за избор у звања наставника, навести референце којима се показује да кандидат испуњава услове да буде ментор за вођење докторске дисертације (</w:t>
      </w:r>
      <w:r w:rsidRPr="00E23D14">
        <w:rPr>
          <w:sz w:val="22"/>
          <w:lang w:val="sr-Cyrl-CS"/>
        </w:rPr>
        <w:t>у претходних 10 година оств</w:t>
      </w:r>
      <w:r>
        <w:rPr>
          <w:sz w:val="22"/>
          <w:lang w:val="sr-Cyrl-CS"/>
        </w:rPr>
        <w:t>арена</w:t>
      </w:r>
      <w:r w:rsidRPr="00E23D14">
        <w:rPr>
          <w:sz w:val="22"/>
          <w:lang w:val="sr-Cyrl-CS"/>
        </w:rPr>
        <w:t xml:space="preserve"> најмање 24 бода, и то: </w:t>
      </w:r>
    </w:p>
    <w:p w14:paraId="7E75FDF2" w14:textId="77777777" w:rsidR="00126B60" w:rsidRPr="00E23D14"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 xml:space="preserve">  </w:t>
      </w:r>
      <w:r w:rsidRPr="00E23D14">
        <w:rPr>
          <w:sz w:val="22"/>
          <w:lang w:val="sr-Cyrl-CS"/>
        </w:rPr>
        <w:t xml:space="preserve">- најмање 4 бода за рад у часопису са листа </w:t>
      </w:r>
      <w:r>
        <w:rPr>
          <w:sz w:val="22"/>
        </w:rPr>
        <w:t>SSCI</w:t>
      </w:r>
      <w:r w:rsidRPr="00E23D14">
        <w:rPr>
          <w:sz w:val="22"/>
          <w:lang w:val="sr-Cyrl-CS"/>
        </w:rPr>
        <w:t xml:space="preserve">, </w:t>
      </w:r>
      <w:r>
        <w:rPr>
          <w:sz w:val="22"/>
        </w:rPr>
        <w:t>ERIH</w:t>
      </w:r>
      <w:r w:rsidRPr="00E23D14">
        <w:rPr>
          <w:sz w:val="22"/>
          <w:lang w:val="sr-Cyrl-CS"/>
        </w:rPr>
        <w:t xml:space="preserve">, </w:t>
      </w:r>
      <w:r>
        <w:rPr>
          <w:sz w:val="22"/>
        </w:rPr>
        <w:t>HEINONLINE</w:t>
      </w:r>
      <w:r w:rsidRPr="00E23D14">
        <w:rPr>
          <w:sz w:val="22"/>
          <w:lang w:val="sr-Cyrl-CS"/>
        </w:rPr>
        <w:t xml:space="preserve"> и </w:t>
      </w:r>
      <w:proofErr w:type="spellStart"/>
      <w:r>
        <w:rPr>
          <w:sz w:val="22"/>
        </w:rPr>
        <w:t>EconLit</w:t>
      </w:r>
      <w:proofErr w:type="spellEnd"/>
      <w:r w:rsidRPr="00E23D14">
        <w:rPr>
          <w:sz w:val="22"/>
          <w:lang w:val="sr-Cyrl-CS"/>
        </w:rPr>
        <w:t xml:space="preserve"> или у часопису категорије M24, и </w:t>
      </w:r>
    </w:p>
    <w:p w14:paraId="0F9C3703" w14:textId="5A2CFAFF"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Latn-CS"/>
        </w:rPr>
      </w:pPr>
      <w:r>
        <w:rPr>
          <w:sz w:val="22"/>
          <w:lang w:val="sr-Cyrl-CS"/>
        </w:rPr>
        <w:tab/>
        <w:t xml:space="preserve">  </w:t>
      </w:r>
      <w:r w:rsidRPr="00E23D14">
        <w:rPr>
          <w:sz w:val="22"/>
          <w:lang w:val="sr-Cyrl-CS"/>
        </w:rPr>
        <w:t xml:space="preserve">- најмање 20 бодова за радове </w:t>
      </w:r>
      <w:r w:rsidR="00753C8C">
        <w:rPr>
          <w:sz w:val="22"/>
          <w:lang w:val="sr-Cyrl-CS"/>
        </w:rPr>
        <w:t>у категоријама</w:t>
      </w:r>
      <w:r w:rsidRPr="00E23D14">
        <w:rPr>
          <w:sz w:val="22"/>
          <w:lang w:val="sr-Cyrl-CS"/>
        </w:rPr>
        <w:t>: M11; M12; M13; M14; M21; M22; M23</w:t>
      </w:r>
      <w:r>
        <w:rPr>
          <w:sz w:val="22"/>
          <w:lang w:val="sr-Cyrl-CS"/>
        </w:rPr>
        <w:t>; M24; M31; M32; M33; M34 и M51.</w:t>
      </w:r>
    </w:p>
    <w:p w14:paraId="76F71892"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t>Радови категорије М31, М32, М33 и М34 доносе највише 20% потребних бодова):</w:t>
      </w:r>
    </w:p>
    <w:p w14:paraId="43DD5254" w14:textId="77777777" w:rsidR="00FC1A71" w:rsidRPr="00FC1A71" w:rsidRDefault="00126B60"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Pr>
          <w:sz w:val="22"/>
          <w:lang w:val="sr-Cyrl-CS"/>
        </w:rPr>
        <w:tab/>
      </w:r>
      <w:r w:rsidR="00FC1A71" w:rsidRPr="00FC1A71">
        <w:rPr>
          <w:sz w:val="22"/>
          <w:lang w:val="sr-Cyrl-CS"/>
        </w:rPr>
        <w:t>Todorović, D., Jovanović, D. (2024). Teacher’s organizational citizenship behavior in the context of personality traits, well-being and employment uncertanity. Work: a Journal of Prevention, Assessment and Rehabilitation, ISSN 1875-9270. https://journals.sagepub.com/doi/10.1177/10519815241298102 (M23) * 4 бода</w:t>
      </w:r>
    </w:p>
    <w:p w14:paraId="1CAC3E41"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16DD0002"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t>Todorović, D., Mitić, P, Stojiljković, N., Olanescu, M., Suciu, A., Popa, D. (2024). Organizational Commitment in the Private and Public Sector: A Regression Analysis based on Personality Traits, Subjective Wellbeing, Organizational Orientations and Perceived Employment Uncertainty in Serbia, Frontiers in Psychology, ISSN 1664-1078. https://pubmed.ncbi.nlm.nih.gov/3 DOI: 10.3389/fpsyg.2024.1442990 (M21) * 8 бодова</w:t>
      </w:r>
    </w:p>
    <w:p w14:paraId="37560FA3"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7BA2C1EB"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t>Stanković, N., Todorović, D., Milošević, N., Mitrović, M., Stojiljković, N. (2022). Aggressiveness in Judokas and Team Athletes: Predictive Value of Personality Traits, Emotional Intelligence and Self-Efficacy, Frontiers in Psychology, ISSN 1664-1078. https://pubmed.ncbi.nlm.nih.gov/35082739/ doi:  10.3389/fpsyg.2021.824123 (M21) * 8 бодова</w:t>
      </w:r>
    </w:p>
    <w:p w14:paraId="2DF64F2E"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5D486676"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t xml:space="preserve">Todorović, D., Ranđelović, D., Ilić, D. (2022). University students centre for psychological counselling: empirical research and potential importance for the improvement of the quality of student life, Zbornik radova Filozofskog fakulteta u Prištini, 51 (4), 409-429, ISSN 0354-3293, https://scindeks.ceon.rs/article.aspx?artid= 0354-32932104409T doi:10.5937/ZRFFP51-34936 (M51) </w:t>
      </w:r>
    </w:p>
    <w:p w14:paraId="3D8F9309"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t>* 3 бода</w:t>
      </w:r>
    </w:p>
    <w:p w14:paraId="480895C3"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0C663D59"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t>Todorović, D., Čabarkapa, M., Tošić-Radev, M., Miladinović, I. (2017). Organizational identification, commitment and orientations of professional military personnel, Military Medical Journal (Vojnosanitetski pregled), 74(9): pp. 871–877., UDC: 355/359:159.9, ISSN 0042-8450. https://scindeks.ceon.rs/article.aspx?artid =0042-84501709871T   doi:/10.2298/VSP160616365T (M23) * 4 бода</w:t>
      </w:r>
    </w:p>
    <w:p w14:paraId="494C3B33"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0C87F264"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t xml:space="preserve">Todorović, D., Mitrović, M. (2016). Various modalities of aggressive behaviour and emotional competence among students of sport and physical education and students of other faculties – a pilot study. Facta Universitatis – series: Physical education and sport, Vol. 14, No. 3, pp. 389-398, UDC 159.9:316.624.3.057.87, ISSN 1451-740X (print) 2406-0496 (online). https://casopisi.junis.ni.ac.rs/ index.php/FUPhysEdSport/article/download/1285/1526   doi: 10.22190/FUPES1603389T (M24) </w:t>
      </w:r>
    </w:p>
    <w:p w14:paraId="566A9828"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t>* 4 бода</w:t>
      </w:r>
    </w:p>
    <w:p w14:paraId="525C085A"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2FB94C06"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lastRenderedPageBreak/>
        <w:t>Ranđelović, K., Todorović D. (2015). Relations between certain types of motivation and self-orientation, International Journal on New Trends in Education and Their Implications, Vol. 6, Issue 3, pp. 87-94, ISSN 1309-6249, (M51)</w:t>
      </w:r>
    </w:p>
    <w:p w14:paraId="72A64829"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702B3FC2"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t>Todorović, D., Ranđelović, K. (2016). Differences in aspects of emotional competence and certain modalities of aggressiveness among students of sports and physical education and students who are professionally oriented to medical and technical sciences, Research in kinesiology, Vol. 44, No. 1, pp. 75-80, ISSN 1857-7679, http://fsprm.mk/wp-content/uploads/2017/01/75_80-str_DUSAN-TODOROVIC.pdf (M51) * 3 бода</w:t>
      </w:r>
    </w:p>
    <w:p w14:paraId="4639E0D9"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3573C9E9"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t>Jovanović, D., Todorović, D. &amp; Dimitrijević, M. (2024). “Barriers of Using EdTech in Contemporary Teaching.” In: N. Malinović Jovanovic (Ed): 1st International Scientific Conference: Teaching, Learning and Teacher Education (TLTE): Quality of Teaching and Learning (QTL): Realities and Possibilities (287-301). Vranje: Pedagogical Faculty, University of Nis, Serbia. ISBN 978-86-6301-055-0. (M33) * 1 бод</w:t>
      </w:r>
    </w:p>
    <w:p w14:paraId="3615CAC2"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7D104984"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t>Vidanovic S., Andjelkovic, V., Stojilkovic, A., Todorovic, D. (2016). The satisfaction/stressfulness of the family roles in the employed and unemployed inhabitants of Serbia in relation to socio-demographic variables. In: V. Arnaudova, E. Sardzoska (Ed.) The Proceedings of the International conference - Theory and Practice in Psychology, Skopje, Faculty of Philosophy, pp. 675-704, ISBN 978-608-238-109-1 (M33) * 1 бод</w:t>
      </w:r>
    </w:p>
    <w:p w14:paraId="74E1535F"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03485E9F"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t>Tošić Radev, M., Todorović, D., Stojiljković, S. (2019). Self-reported and partner-reported personality traits as predictors of marital quality. In J. Todorović, V. Hedrih, S. Đorić (Eds.) International Thematic Proceedia Modern age and competencies of psychologist (195-211). Niš: Filozofski fakultet, ISBN: 978-86-7379-508-9, UDC: 159.923.2:316.356.2 (M33) * 1 бод</w:t>
      </w:r>
    </w:p>
    <w:p w14:paraId="0A62BE06"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0920B1DE"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t>Mitić, P., Milojević, A., D. Todorović, D., Mitrović, M., Kristjánsdóttir, H. (2017). Some Psychological Correlates of Academic Success at The Faculty Of Sport And Physical Education, Book of proceedings, XIX International Scientific Conference „FIS Communications 2016“ in psychical education, sport and recreation (Niš, 20. - 22. Oct, 2016), pp. 319 - 323, ISBN: 978‐86‐87249‐80‐6 (M33) * 1 бод</w:t>
      </w:r>
    </w:p>
    <w:p w14:paraId="46545945"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2CF18F87"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t>Todorović, D., Tošić Radev, M., Stefanović-Stanojević, T. (2017). Organizational commitment in context of marital and parental status of employees. 13th Days of applied psychology. International conference: Psychology in and around us, 29 &amp; 30. 9. 2017., Faculty of Philosophy, Niš, Book of abstracts, pp. 89.-90. ISBN: 978-86-7379-458-7 (M34) * 0,5 бода</w:t>
      </w:r>
    </w:p>
    <w:p w14:paraId="4A1BEA5C"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2BFAADBB"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t>Todorovic, D., Todorovic, M. (2019). Organizational citizenship behavior in context of personality traits of employees, company ownership and job insecurity, Proceedings of academics world international conference - Milano, Italy, pp. 5-8, ISBN 978-93-87405-18-9 (M33) * 1 бод</w:t>
      </w:r>
    </w:p>
    <w:p w14:paraId="4AE79E66" w14:textId="77777777" w:rsidR="00FC1A71" w:rsidRPr="00FC1A71"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p>
    <w:p w14:paraId="007698DF" w14:textId="32B48320" w:rsidR="00126B60" w:rsidRDefault="00FC1A71" w:rsidP="00FC1A71">
      <w:pPr>
        <w:pBdr>
          <w:top w:val="single" w:sz="12" w:space="1" w:color="auto"/>
          <w:left w:val="single" w:sz="12" w:space="0" w:color="auto"/>
          <w:bottom w:val="single" w:sz="12" w:space="1" w:color="auto"/>
          <w:right w:val="single" w:sz="12" w:space="0" w:color="auto"/>
        </w:pBdr>
        <w:tabs>
          <w:tab w:val="right" w:leader="dot" w:pos="9072"/>
        </w:tabs>
        <w:ind w:left="600" w:hanging="600"/>
        <w:jc w:val="both"/>
        <w:rPr>
          <w:sz w:val="22"/>
          <w:lang w:val="sr-Cyrl-CS"/>
        </w:rPr>
      </w:pPr>
      <w:r w:rsidRPr="00FC1A71">
        <w:rPr>
          <w:sz w:val="22"/>
          <w:lang w:val="sr-Cyrl-CS"/>
        </w:rPr>
        <w:t>Todorović, D., Tošić-Radev, M., Stefanović-Stanojević, T. (2017). Organizational Commitment in Context of Marital and Parental Status of Employees, Work and family relations at the beginning of the 21st century - International thematic proceedings book, Filozofski fakultet Univerziteta u Nišu, pp. 143 - 154, udc: 159.944-053.5, ISBN 978-86-7379-468-6, 2017. (M33) * 1 бод</w:t>
      </w:r>
    </w:p>
    <w:p w14:paraId="60D351FD" w14:textId="77777777" w:rsidR="00126B60" w:rsidRPr="00BE7BE6" w:rsidRDefault="00126B60" w:rsidP="00126B60">
      <w:pPr>
        <w:pBdr>
          <w:top w:val="single" w:sz="12" w:space="1" w:color="auto"/>
          <w:left w:val="single" w:sz="12" w:space="0" w:color="auto"/>
          <w:bottom w:val="single" w:sz="12" w:space="1" w:color="auto"/>
          <w:right w:val="single" w:sz="12" w:space="0" w:color="auto"/>
        </w:pBdr>
        <w:tabs>
          <w:tab w:val="right" w:leader="dot" w:pos="9072"/>
        </w:tabs>
        <w:ind w:left="600" w:hanging="600"/>
        <w:rPr>
          <w:sz w:val="22"/>
          <w:lang w:val="sr-Cyrl-CS"/>
        </w:rPr>
      </w:pPr>
    </w:p>
    <w:p w14:paraId="25FD52D8" w14:textId="77777777" w:rsidR="00126B60" w:rsidRPr="00687CE9" w:rsidRDefault="00126B60" w:rsidP="00126B60">
      <w:pPr>
        <w:keepNext/>
        <w:keepLines/>
        <w:tabs>
          <w:tab w:val="right" w:leader="dot" w:pos="9072"/>
        </w:tabs>
        <w:spacing w:before="240" w:after="120"/>
        <w:ind w:left="240" w:hanging="240"/>
        <w:rPr>
          <w:b/>
          <w:sz w:val="22"/>
          <w:lang w:val="sr-Cyrl-CS"/>
        </w:rPr>
      </w:pPr>
      <w:r w:rsidRPr="00687CE9">
        <w:rPr>
          <w:b/>
          <w:sz w:val="22"/>
          <w:lang w:val="sr-Cyrl-CS"/>
        </w:rPr>
        <w:lastRenderedPageBreak/>
        <w:t xml:space="preserve">4. </w:t>
      </w:r>
      <w:r>
        <w:rPr>
          <w:b/>
          <w:sz w:val="22"/>
          <w:lang w:val="sr-Cyrl-CS"/>
        </w:rPr>
        <w:t>ПОДАЦИ О КОМИСИЈИ ЗА ПИСАЊЕ ИЗВЕШТАЈА О ПРИЈАВЉЕНИМ УЧЕСНИЦИМА КОНКУРСА ЗА ИЗБОР У ЗВАЊЕ НАСТАВНИКА</w:t>
      </w:r>
    </w:p>
    <w:tbl>
      <w:tblPr>
        <w:tblW w:w="1009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86"/>
        <w:gridCol w:w="2032"/>
        <w:gridCol w:w="2218"/>
        <w:gridCol w:w="2218"/>
        <w:gridCol w:w="3239"/>
      </w:tblGrid>
      <w:tr w:rsidR="00126B60" w:rsidRPr="00F25B52" w14:paraId="3B212A5E" w14:textId="77777777" w:rsidTr="009461A1">
        <w:tc>
          <w:tcPr>
            <w:tcW w:w="10093" w:type="dxa"/>
            <w:gridSpan w:val="5"/>
            <w:tcBorders>
              <w:bottom w:val="single" w:sz="4" w:space="0" w:color="auto"/>
            </w:tcBorders>
            <w:noWrap/>
          </w:tcPr>
          <w:p w14:paraId="025FF80C" w14:textId="77777777" w:rsidR="00126B60" w:rsidRDefault="00126B60" w:rsidP="009461A1">
            <w:pPr>
              <w:keepNext/>
              <w:keepLines/>
              <w:tabs>
                <w:tab w:val="left" w:pos="3285"/>
              </w:tabs>
              <w:rPr>
                <w:color w:val="000000"/>
                <w:sz w:val="22"/>
                <w:szCs w:val="22"/>
                <w:lang w:val="sr-Cyrl-CS"/>
              </w:rPr>
            </w:pPr>
            <w:r>
              <w:rPr>
                <w:color w:val="000000"/>
                <w:sz w:val="22"/>
                <w:szCs w:val="22"/>
                <w:lang w:val="sr-Cyrl-CS"/>
              </w:rPr>
              <w:t xml:space="preserve">Подаци о Одлуци о именовању Комисије: </w:t>
            </w:r>
          </w:p>
          <w:p w14:paraId="36BB9417" w14:textId="77777777" w:rsidR="00126B60" w:rsidRDefault="00126B60" w:rsidP="009461A1">
            <w:pPr>
              <w:keepNext/>
              <w:keepLines/>
              <w:tabs>
                <w:tab w:val="left" w:pos="3285"/>
              </w:tabs>
              <w:rPr>
                <w:color w:val="000000"/>
                <w:sz w:val="22"/>
                <w:szCs w:val="22"/>
                <w:lang w:val="sr-Cyrl-CS"/>
              </w:rPr>
            </w:pPr>
            <w:r>
              <w:rPr>
                <w:color w:val="000000"/>
                <w:sz w:val="22"/>
                <w:szCs w:val="22"/>
                <w:lang w:val="sr-Cyrl-CS"/>
              </w:rPr>
              <w:t xml:space="preserve">Одлука </w:t>
            </w:r>
            <w:r w:rsidRPr="00365175">
              <w:rPr>
                <w:b/>
                <w:color w:val="000000"/>
                <w:sz w:val="22"/>
                <w:szCs w:val="22"/>
                <w:lang w:val="sr-Cyrl-CS"/>
              </w:rPr>
              <w:t xml:space="preserve">Научно-стручног већа за </w:t>
            </w:r>
            <w:r>
              <w:rPr>
                <w:b/>
                <w:color w:val="000000"/>
                <w:sz w:val="22"/>
                <w:szCs w:val="22"/>
                <w:lang w:val="sr-Cyrl-CS"/>
              </w:rPr>
              <w:t>друштвено-хуманистичке</w:t>
            </w:r>
            <w:r w:rsidRPr="00365175">
              <w:rPr>
                <w:b/>
                <w:color w:val="000000"/>
                <w:sz w:val="22"/>
                <w:szCs w:val="22"/>
                <w:lang w:val="sr-Cyrl-CS"/>
              </w:rPr>
              <w:t xml:space="preserve"> науке</w:t>
            </w:r>
            <w:r>
              <w:rPr>
                <w:color w:val="000000"/>
                <w:sz w:val="22"/>
                <w:szCs w:val="22"/>
                <w:lang w:val="sr-Cyrl-CS"/>
              </w:rPr>
              <w:t xml:space="preserve"> </w:t>
            </w:r>
          </w:p>
          <w:p w14:paraId="552D04E2" w14:textId="1934F06C" w:rsidR="00126B60" w:rsidRPr="00F25B52" w:rsidRDefault="00126B60" w:rsidP="009461A1">
            <w:pPr>
              <w:keepNext/>
              <w:keepLines/>
              <w:tabs>
                <w:tab w:val="left" w:pos="3285"/>
              </w:tabs>
              <w:rPr>
                <w:sz w:val="22"/>
                <w:szCs w:val="22"/>
              </w:rPr>
            </w:pPr>
            <w:r>
              <w:rPr>
                <w:color w:val="000000"/>
                <w:sz w:val="22"/>
                <w:szCs w:val="22"/>
                <w:lang w:val="sr-Cyrl-CS"/>
              </w:rPr>
              <w:t xml:space="preserve">број </w:t>
            </w:r>
            <w:r w:rsidR="007A4ADC">
              <w:rPr>
                <w:lang w:val="sr-Latn-RS"/>
              </w:rPr>
              <w:t>818-01-5/25-5</w:t>
            </w:r>
            <w:r>
              <w:rPr>
                <w:color w:val="000000"/>
                <w:sz w:val="22"/>
                <w:szCs w:val="22"/>
                <w:lang w:val="sr-Cyrl-CS"/>
              </w:rPr>
              <w:t xml:space="preserve"> од </w:t>
            </w:r>
            <w:r w:rsidR="007A4ADC">
              <w:rPr>
                <w:lang w:val="sr-Cyrl-RS"/>
              </w:rPr>
              <w:t>1.7.2025. године</w:t>
            </w:r>
            <w:r w:rsidR="007A4ADC">
              <w:rPr>
                <w:color w:val="000000"/>
                <w:sz w:val="22"/>
                <w:szCs w:val="22"/>
                <w:lang w:val="sr-Cyrl-CS"/>
              </w:rPr>
              <w:t xml:space="preserve"> </w:t>
            </w:r>
          </w:p>
        </w:tc>
      </w:tr>
      <w:tr w:rsidR="00126B60" w:rsidRPr="00F25B52" w14:paraId="32594A65" w14:textId="77777777" w:rsidTr="009461A1">
        <w:tc>
          <w:tcPr>
            <w:tcW w:w="10093" w:type="dxa"/>
            <w:gridSpan w:val="5"/>
            <w:tcBorders>
              <w:top w:val="single" w:sz="4" w:space="0" w:color="auto"/>
              <w:bottom w:val="dotted" w:sz="4" w:space="0" w:color="auto"/>
            </w:tcBorders>
            <w:noWrap/>
          </w:tcPr>
          <w:p w14:paraId="026330F1" w14:textId="77777777" w:rsidR="00126B60" w:rsidRPr="00F25B52" w:rsidRDefault="00126B60" w:rsidP="009461A1">
            <w:pPr>
              <w:keepNext/>
              <w:keepLines/>
              <w:tabs>
                <w:tab w:val="left" w:pos="3285"/>
              </w:tabs>
              <w:rPr>
                <w:sz w:val="22"/>
                <w:szCs w:val="22"/>
              </w:rPr>
            </w:pPr>
          </w:p>
        </w:tc>
      </w:tr>
      <w:tr w:rsidR="00126B60" w:rsidRPr="00F25B52" w14:paraId="19339A62" w14:textId="77777777" w:rsidTr="009461A1">
        <w:tc>
          <w:tcPr>
            <w:tcW w:w="386" w:type="dxa"/>
            <w:tcBorders>
              <w:top w:val="dotted" w:sz="4" w:space="0" w:color="auto"/>
            </w:tcBorders>
            <w:noWrap/>
          </w:tcPr>
          <w:p w14:paraId="2687CB0E" w14:textId="77777777" w:rsidR="00126B60" w:rsidRPr="00F25B52" w:rsidRDefault="00126B60" w:rsidP="009461A1">
            <w:pPr>
              <w:keepNext/>
              <w:keepLines/>
              <w:tabs>
                <w:tab w:val="left" w:pos="3285"/>
              </w:tabs>
              <w:rPr>
                <w:sz w:val="22"/>
                <w:szCs w:val="22"/>
              </w:rPr>
            </w:pPr>
          </w:p>
        </w:tc>
        <w:tc>
          <w:tcPr>
            <w:tcW w:w="9707" w:type="dxa"/>
            <w:gridSpan w:val="4"/>
            <w:tcBorders>
              <w:top w:val="dotted" w:sz="4" w:space="0" w:color="auto"/>
            </w:tcBorders>
            <w:noWrap/>
          </w:tcPr>
          <w:p w14:paraId="428591B5" w14:textId="77777777" w:rsidR="00126B60" w:rsidRPr="00F25B52" w:rsidRDefault="00126B60" w:rsidP="009461A1">
            <w:pPr>
              <w:keepNext/>
              <w:keepLines/>
              <w:tabs>
                <w:tab w:val="left" w:pos="3285"/>
              </w:tabs>
              <w:rPr>
                <w:sz w:val="22"/>
                <w:szCs w:val="22"/>
              </w:rPr>
            </w:pPr>
            <w:r w:rsidRPr="00F25B52">
              <w:rPr>
                <w:color w:val="000000"/>
                <w:sz w:val="22"/>
                <w:szCs w:val="22"/>
                <w:lang w:val="sr-Cyrl-CS"/>
              </w:rPr>
              <w:t>Састав комисије:</w:t>
            </w:r>
          </w:p>
        </w:tc>
      </w:tr>
      <w:tr w:rsidR="00126B60" w:rsidRPr="00F25B52" w14:paraId="6E941451" w14:textId="77777777" w:rsidTr="009461A1">
        <w:tc>
          <w:tcPr>
            <w:tcW w:w="386" w:type="dxa"/>
            <w:noWrap/>
          </w:tcPr>
          <w:p w14:paraId="6BB65BF8" w14:textId="77777777" w:rsidR="00126B60" w:rsidRPr="00F25B52" w:rsidRDefault="00126B60" w:rsidP="009461A1">
            <w:pPr>
              <w:keepNext/>
              <w:keepLines/>
              <w:tabs>
                <w:tab w:val="left" w:pos="3285"/>
              </w:tabs>
              <w:rPr>
                <w:sz w:val="22"/>
                <w:szCs w:val="22"/>
              </w:rPr>
            </w:pPr>
          </w:p>
        </w:tc>
        <w:tc>
          <w:tcPr>
            <w:tcW w:w="2032" w:type="dxa"/>
            <w:noWrap/>
          </w:tcPr>
          <w:p w14:paraId="4DF3260A" w14:textId="77777777" w:rsidR="00126B60" w:rsidRPr="00F25B52" w:rsidRDefault="00126B60" w:rsidP="009461A1">
            <w:pPr>
              <w:keepNext/>
              <w:keepLines/>
              <w:tabs>
                <w:tab w:val="left" w:pos="3285"/>
              </w:tabs>
              <w:jc w:val="center"/>
              <w:rPr>
                <w:sz w:val="22"/>
                <w:szCs w:val="22"/>
              </w:rPr>
            </w:pPr>
            <w:proofErr w:type="spellStart"/>
            <w:r w:rsidRPr="00F25B52">
              <w:rPr>
                <w:color w:val="000000"/>
                <w:sz w:val="22"/>
                <w:szCs w:val="22"/>
              </w:rPr>
              <w:t>Име</w:t>
            </w:r>
            <w:proofErr w:type="spellEnd"/>
            <w:r w:rsidRPr="00F25B52">
              <w:rPr>
                <w:color w:val="000000"/>
                <w:sz w:val="22"/>
                <w:szCs w:val="22"/>
              </w:rPr>
              <w:t xml:space="preserve"> и </w:t>
            </w:r>
            <w:proofErr w:type="spellStart"/>
            <w:r w:rsidRPr="00F25B52">
              <w:rPr>
                <w:color w:val="000000"/>
                <w:sz w:val="22"/>
                <w:szCs w:val="22"/>
              </w:rPr>
              <w:t>презиме</w:t>
            </w:r>
            <w:proofErr w:type="spellEnd"/>
          </w:p>
        </w:tc>
        <w:tc>
          <w:tcPr>
            <w:tcW w:w="2218" w:type="dxa"/>
            <w:noWrap/>
          </w:tcPr>
          <w:p w14:paraId="04072BAC" w14:textId="77777777" w:rsidR="00126B60" w:rsidRPr="00F25B52" w:rsidRDefault="00126B60" w:rsidP="009461A1">
            <w:pPr>
              <w:keepNext/>
              <w:keepLines/>
              <w:tabs>
                <w:tab w:val="left" w:pos="3285"/>
              </w:tabs>
              <w:jc w:val="center"/>
              <w:rPr>
                <w:sz w:val="22"/>
                <w:szCs w:val="22"/>
              </w:rPr>
            </w:pPr>
            <w:proofErr w:type="spellStart"/>
            <w:r w:rsidRPr="00F25B52">
              <w:rPr>
                <w:color w:val="000000"/>
                <w:sz w:val="22"/>
                <w:szCs w:val="22"/>
              </w:rPr>
              <w:t>Звање</w:t>
            </w:r>
            <w:proofErr w:type="spellEnd"/>
          </w:p>
        </w:tc>
        <w:tc>
          <w:tcPr>
            <w:tcW w:w="2218" w:type="dxa"/>
            <w:noWrap/>
          </w:tcPr>
          <w:p w14:paraId="22231764" w14:textId="77777777" w:rsidR="00126B60" w:rsidRPr="00F25B52" w:rsidRDefault="00126B60" w:rsidP="009461A1">
            <w:pPr>
              <w:keepNext/>
              <w:keepLines/>
              <w:tabs>
                <w:tab w:val="left" w:pos="3285"/>
              </w:tabs>
              <w:jc w:val="center"/>
              <w:rPr>
                <w:sz w:val="22"/>
                <w:szCs w:val="22"/>
              </w:rPr>
            </w:pPr>
            <w:proofErr w:type="spellStart"/>
            <w:r w:rsidRPr="00F25B52">
              <w:rPr>
                <w:color w:val="000000"/>
                <w:sz w:val="22"/>
                <w:szCs w:val="22"/>
              </w:rPr>
              <w:t>Ужа</w:t>
            </w:r>
            <w:proofErr w:type="spellEnd"/>
            <w:r w:rsidRPr="00F25B52">
              <w:rPr>
                <w:color w:val="000000"/>
                <w:sz w:val="22"/>
                <w:szCs w:val="22"/>
              </w:rPr>
              <w:t xml:space="preserve"> </w:t>
            </w:r>
            <w:proofErr w:type="spellStart"/>
            <w:r w:rsidRPr="00F25B52">
              <w:rPr>
                <w:color w:val="000000"/>
                <w:sz w:val="22"/>
                <w:szCs w:val="22"/>
              </w:rPr>
              <w:t>научна</w:t>
            </w:r>
            <w:proofErr w:type="spellEnd"/>
            <w:r w:rsidRPr="00F25B52">
              <w:rPr>
                <w:color w:val="000000"/>
                <w:sz w:val="22"/>
                <w:szCs w:val="22"/>
                <w:lang w:val="sr-Cyrl-CS"/>
              </w:rPr>
              <w:t xml:space="preserve"> област</w:t>
            </w:r>
          </w:p>
        </w:tc>
        <w:tc>
          <w:tcPr>
            <w:tcW w:w="3239" w:type="dxa"/>
            <w:noWrap/>
          </w:tcPr>
          <w:p w14:paraId="374509C1" w14:textId="77777777" w:rsidR="00126B60" w:rsidRPr="00F25B52" w:rsidRDefault="00126B60" w:rsidP="009461A1">
            <w:pPr>
              <w:keepNext/>
              <w:keepLines/>
              <w:tabs>
                <w:tab w:val="left" w:pos="3285"/>
              </w:tabs>
              <w:jc w:val="center"/>
              <w:rPr>
                <w:sz w:val="22"/>
                <w:szCs w:val="22"/>
              </w:rPr>
            </w:pPr>
            <w:r w:rsidRPr="00F25B52">
              <w:rPr>
                <w:color w:val="000000"/>
                <w:sz w:val="22"/>
                <w:szCs w:val="22"/>
                <w:lang w:val="sr-Cyrl-CS"/>
              </w:rPr>
              <w:t>Организација у којој је запослен</w:t>
            </w:r>
          </w:p>
        </w:tc>
      </w:tr>
      <w:tr w:rsidR="007A4ADC" w:rsidRPr="00F25B52" w14:paraId="01B504C1" w14:textId="77777777" w:rsidTr="00875343">
        <w:tc>
          <w:tcPr>
            <w:tcW w:w="386" w:type="dxa"/>
            <w:noWrap/>
          </w:tcPr>
          <w:p w14:paraId="41DC5426" w14:textId="77777777" w:rsidR="007A4ADC" w:rsidRPr="00F25B52" w:rsidRDefault="007A4ADC" w:rsidP="007A4ADC">
            <w:pPr>
              <w:keepNext/>
              <w:keepLines/>
              <w:tabs>
                <w:tab w:val="left" w:pos="3285"/>
              </w:tabs>
              <w:rPr>
                <w:sz w:val="22"/>
                <w:szCs w:val="22"/>
              </w:rPr>
            </w:pPr>
            <w:r w:rsidRPr="00F25B52">
              <w:rPr>
                <w:sz w:val="22"/>
                <w:szCs w:val="22"/>
              </w:rPr>
              <w:t>1)</w:t>
            </w:r>
          </w:p>
        </w:tc>
        <w:tc>
          <w:tcPr>
            <w:tcW w:w="2032" w:type="dxa"/>
            <w:noWrap/>
            <w:vAlign w:val="center"/>
          </w:tcPr>
          <w:p w14:paraId="3C94FEDC" w14:textId="6DC7D777" w:rsidR="007A4ADC" w:rsidRPr="00F25B52" w:rsidRDefault="007A4ADC" w:rsidP="007A4ADC">
            <w:pPr>
              <w:keepNext/>
              <w:keepLines/>
              <w:tabs>
                <w:tab w:val="left" w:pos="3285"/>
              </w:tabs>
              <w:rPr>
                <w:sz w:val="22"/>
                <w:szCs w:val="22"/>
              </w:rPr>
            </w:pPr>
            <w:r>
              <w:rPr>
                <w:color w:val="000000"/>
                <w:lang w:val="sr-Cyrl-CS"/>
              </w:rPr>
              <w:t>проф. др Владимир Хедрих</w:t>
            </w:r>
          </w:p>
        </w:tc>
        <w:tc>
          <w:tcPr>
            <w:tcW w:w="2218" w:type="dxa"/>
            <w:noWrap/>
            <w:vAlign w:val="center"/>
          </w:tcPr>
          <w:p w14:paraId="3B021B95" w14:textId="08BFE2A6" w:rsidR="007A4ADC" w:rsidRPr="00F25B52" w:rsidRDefault="007A4ADC" w:rsidP="007A4ADC">
            <w:pPr>
              <w:keepNext/>
              <w:keepLines/>
              <w:tabs>
                <w:tab w:val="left" w:pos="3285"/>
              </w:tabs>
              <w:rPr>
                <w:sz w:val="22"/>
                <w:szCs w:val="22"/>
              </w:rPr>
            </w:pPr>
            <w:r>
              <w:rPr>
                <w:lang w:val="sr-Cyrl-RS"/>
              </w:rPr>
              <w:t>Редовни професор</w:t>
            </w:r>
          </w:p>
        </w:tc>
        <w:tc>
          <w:tcPr>
            <w:tcW w:w="2218" w:type="dxa"/>
            <w:noWrap/>
            <w:vAlign w:val="center"/>
          </w:tcPr>
          <w:p w14:paraId="5AE8FEEA" w14:textId="774A7B88" w:rsidR="007A4ADC" w:rsidRPr="00F25B52" w:rsidRDefault="007A4ADC" w:rsidP="007A4ADC">
            <w:pPr>
              <w:keepNext/>
              <w:keepLines/>
              <w:tabs>
                <w:tab w:val="left" w:pos="3285"/>
              </w:tabs>
              <w:rPr>
                <w:sz w:val="22"/>
                <w:szCs w:val="22"/>
              </w:rPr>
            </w:pPr>
            <w:r w:rsidRPr="00EC57BE">
              <w:rPr>
                <w:iCs/>
                <w:color w:val="000000"/>
                <w:lang w:val="sr-Cyrl-CS"/>
              </w:rPr>
              <w:t>Психологија</w:t>
            </w:r>
          </w:p>
        </w:tc>
        <w:tc>
          <w:tcPr>
            <w:tcW w:w="3239" w:type="dxa"/>
            <w:noWrap/>
            <w:vAlign w:val="center"/>
          </w:tcPr>
          <w:p w14:paraId="37884467" w14:textId="7F720644" w:rsidR="007A4ADC" w:rsidRPr="00F25B52" w:rsidRDefault="007A4ADC" w:rsidP="007A4ADC">
            <w:pPr>
              <w:keepNext/>
              <w:keepLines/>
              <w:tabs>
                <w:tab w:val="left" w:pos="3285"/>
              </w:tabs>
              <w:rPr>
                <w:sz w:val="22"/>
                <w:szCs w:val="22"/>
              </w:rPr>
            </w:pPr>
            <w:r>
              <w:rPr>
                <w:color w:val="000000"/>
                <w:lang w:val="sr-Cyrl-CS"/>
              </w:rPr>
              <w:t>Филозофски факултет Универзитета у Нишу</w:t>
            </w:r>
          </w:p>
        </w:tc>
      </w:tr>
      <w:tr w:rsidR="007A4ADC" w:rsidRPr="00F25B52" w14:paraId="182EA163" w14:textId="77777777" w:rsidTr="00875343">
        <w:tc>
          <w:tcPr>
            <w:tcW w:w="386" w:type="dxa"/>
            <w:noWrap/>
          </w:tcPr>
          <w:p w14:paraId="188411B8" w14:textId="77777777" w:rsidR="007A4ADC" w:rsidRPr="00F25B52" w:rsidRDefault="007A4ADC" w:rsidP="007A4ADC">
            <w:pPr>
              <w:keepNext/>
              <w:keepLines/>
              <w:tabs>
                <w:tab w:val="left" w:pos="3285"/>
              </w:tabs>
              <w:rPr>
                <w:sz w:val="22"/>
                <w:szCs w:val="22"/>
              </w:rPr>
            </w:pPr>
            <w:r w:rsidRPr="00F25B52">
              <w:rPr>
                <w:sz w:val="22"/>
                <w:szCs w:val="22"/>
              </w:rPr>
              <w:t>2)</w:t>
            </w:r>
          </w:p>
        </w:tc>
        <w:tc>
          <w:tcPr>
            <w:tcW w:w="2032" w:type="dxa"/>
            <w:noWrap/>
            <w:vAlign w:val="center"/>
          </w:tcPr>
          <w:p w14:paraId="1DA87CC4" w14:textId="26A1E1C0" w:rsidR="007A4ADC" w:rsidRPr="00F25B52" w:rsidRDefault="007A4ADC" w:rsidP="007A4ADC">
            <w:pPr>
              <w:keepNext/>
              <w:keepLines/>
              <w:tabs>
                <w:tab w:val="left" w:pos="3285"/>
              </w:tabs>
              <w:rPr>
                <w:sz w:val="22"/>
                <w:szCs w:val="22"/>
              </w:rPr>
            </w:pPr>
            <w:r>
              <w:rPr>
                <w:color w:val="000000"/>
                <w:lang w:val="sr-Cyrl-CS"/>
              </w:rPr>
              <w:t>проф. др Бојана Цвејић</w:t>
            </w:r>
          </w:p>
        </w:tc>
        <w:tc>
          <w:tcPr>
            <w:tcW w:w="2218" w:type="dxa"/>
            <w:noWrap/>
            <w:vAlign w:val="center"/>
          </w:tcPr>
          <w:p w14:paraId="63C7292B" w14:textId="50F613B1" w:rsidR="007A4ADC" w:rsidRPr="00F25B52" w:rsidRDefault="007A4ADC" w:rsidP="007A4ADC">
            <w:pPr>
              <w:keepNext/>
              <w:keepLines/>
              <w:tabs>
                <w:tab w:val="left" w:pos="3285"/>
              </w:tabs>
              <w:rPr>
                <w:sz w:val="22"/>
                <w:szCs w:val="22"/>
              </w:rPr>
            </w:pPr>
            <w:r>
              <w:rPr>
                <w:lang w:val="sr-Cyrl-RS"/>
              </w:rPr>
              <w:t>Редовни професор</w:t>
            </w:r>
          </w:p>
        </w:tc>
        <w:tc>
          <w:tcPr>
            <w:tcW w:w="2218" w:type="dxa"/>
            <w:noWrap/>
            <w:vAlign w:val="center"/>
          </w:tcPr>
          <w:p w14:paraId="6A8338C6" w14:textId="54675444" w:rsidR="007A4ADC" w:rsidRPr="00F25B52" w:rsidRDefault="007A4ADC" w:rsidP="007A4ADC">
            <w:pPr>
              <w:keepNext/>
              <w:keepLines/>
              <w:tabs>
                <w:tab w:val="left" w:pos="3285"/>
              </w:tabs>
              <w:rPr>
                <w:sz w:val="22"/>
                <w:szCs w:val="22"/>
              </w:rPr>
            </w:pPr>
            <w:r w:rsidRPr="00EC57BE">
              <w:rPr>
                <w:iCs/>
                <w:color w:val="000000"/>
                <w:lang w:val="sr-Cyrl-CS"/>
              </w:rPr>
              <w:t>Психологија</w:t>
            </w:r>
          </w:p>
        </w:tc>
        <w:tc>
          <w:tcPr>
            <w:tcW w:w="3239" w:type="dxa"/>
            <w:noWrap/>
            <w:vAlign w:val="center"/>
          </w:tcPr>
          <w:p w14:paraId="4726022F" w14:textId="1B188E65" w:rsidR="007A4ADC" w:rsidRPr="00F25B52" w:rsidRDefault="007A4ADC" w:rsidP="007A4ADC">
            <w:pPr>
              <w:keepNext/>
              <w:keepLines/>
              <w:tabs>
                <w:tab w:val="left" w:pos="3285"/>
              </w:tabs>
              <w:rPr>
                <w:sz w:val="22"/>
                <w:szCs w:val="22"/>
              </w:rPr>
            </w:pPr>
            <w:r>
              <w:rPr>
                <w:color w:val="000000"/>
                <w:lang w:val="sr-Cyrl-CS"/>
              </w:rPr>
              <w:t>Филозофски факултет Универзитета у Нишу</w:t>
            </w:r>
          </w:p>
        </w:tc>
      </w:tr>
      <w:tr w:rsidR="007A4ADC" w:rsidRPr="00F25B52" w14:paraId="4EBD7232" w14:textId="77777777" w:rsidTr="00875343">
        <w:tc>
          <w:tcPr>
            <w:tcW w:w="386" w:type="dxa"/>
            <w:noWrap/>
          </w:tcPr>
          <w:p w14:paraId="4FF22469" w14:textId="77777777" w:rsidR="007A4ADC" w:rsidRPr="00F25B52" w:rsidRDefault="007A4ADC" w:rsidP="007A4ADC">
            <w:pPr>
              <w:keepNext/>
              <w:keepLines/>
              <w:tabs>
                <w:tab w:val="left" w:pos="3285"/>
              </w:tabs>
              <w:rPr>
                <w:sz w:val="22"/>
                <w:szCs w:val="22"/>
              </w:rPr>
            </w:pPr>
            <w:r w:rsidRPr="00F25B52">
              <w:rPr>
                <w:sz w:val="22"/>
                <w:szCs w:val="22"/>
              </w:rPr>
              <w:t>3)</w:t>
            </w:r>
          </w:p>
        </w:tc>
        <w:tc>
          <w:tcPr>
            <w:tcW w:w="2032" w:type="dxa"/>
            <w:noWrap/>
            <w:vAlign w:val="center"/>
          </w:tcPr>
          <w:p w14:paraId="176BBAFF" w14:textId="2B5E3D6C" w:rsidR="007A4ADC" w:rsidRPr="00F25B52" w:rsidRDefault="007A4ADC" w:rsidP="007A4ADC">
            <w:pPr>
              <w:keepNext/>
              <w:keepLines/>
              <w:tabs>
                <w:tab w:val="left" w:pos="3285"/>
              </w:tabs>
              <w:rPr>
                <w:sz w:val="22"/>
                <w:szCs w:val="22"/>
              </w:rPr>
            </w:pPr>
            <w:r>
              <w:rPr>
                <w:color w:val="000000"/>
                <w:lang w:val="sr-Cyrl-CS"/>
              </w:rPr>
              <w:t>проф. др Џенана Хусремовић</w:t>
            </w:r>
          </w:p>
        </w:tc>
        <w:tc>
          <w:tcPr>
            <w:tcW w:w="2218" w:type="dxa"/>
            <w:noWrap/>
            <w:vAlign w:val="center"/>
          </w:tcPr>
          <w:p w14:paraId="1AF17CDD" w14:textId="0A9EDD89" w:rsidR="007A4ADC" w:rsidRPr="00F25B52" w:rsidRDefault="007A4ADC" w:rsidP="007A4ADC">
            <w:pPr>
              <w:keepNext/>
              <w:keepLines/>
              <w:tabs>
                <w:tab w:val="left" w:pos="3285"/>
              </w:tabs>
              <w:rPr>
                <w:sz w:val="22"/>
                <w:szCs w:val="22"/>
              </w:rPr>
            </w:pPr>
            <w:r>
              <w:rPr>
                <w:lang w:val="sr-Cyrl-RS"/>
              </w:rPr>
              <w:t>Редовни професор</w:t>
            </w:r>
          </w:p>
        </w:tc>
        <w:tc>
          <w:tcPr>
            <w:tcW w:w="2218" w:type="dxa"/>
            <w:noWrap/>
            <w:vAlign w:val="center"/>
          </w:tcPr>
          <w:p w14:paraId="3D4FF4EA" w14:textId="181B7C6E" w:rsidR="007A4ADC" w:rsidRPr="00F25B52" w:rsidRDefault="007A4ADC" w:rsidP="007A4ADC">
            <w:pPr>
              <w:keepNext/>
              <w:keepLines/>
              <w:tabs>
                <w:tab w:val="left" w:pos="3285"/>
              </w:tabs>
              <w:rPr>
                <w:sz w:val="22"/>
                <w:szCs w:val="22"/>
              </w:rPr>
            </w:pPr>
            <w:r w:rsidRPr="00EC57BE">
              <w:rPr>
                <w:iCs/>
                <w:color w:val="000000"/>
                <w:lang w:val="sr-Cyrl-CS"/>
              </w:rPr>
              <w:t>Психолошка методологија и психологија рада</w:t>
            </w:r>
          </w:p>
        </w:tc>
        <w:tc>
          <w:tcPr>
            <w:tcW w:w="3239" w:type="dxa"/>
            <w:noWrap/>
            <w:vAlign w:val="center"/>
          </w:tcPr>
          <w:p w14:paraId="3F738B8D" w14:textId="7181433A" w:rsidR="007A4ADC" w:rsidRPr="00F25B52" w:rsidRDefault="007A4ADC" w:rsidP="007A4ADC">
            <w:pPr>
              <w:keepNext/>
              <w:keepLines/>
              <w:tabs>
                <w:tab w:val="left" w:pos="3285"/>
              </w:tabs>
              <w:rPr>
                <w:sz w:val="22"/>
                <w:szCs w:val="22"/>
              </w:rPr>
            </w:pPr>
            <w:r>
              <w:rPr>
                <w:color w:val="000000"/>
                <w:lang w:val="sr-Cyrl-CS"/>
              </w:rPr>
              <w:t>Филозофски факултет Универзитета у Сарајеву</w:t>
            </w:r>
          </w:p>
        </w:tc>
      </w:tr>
    </w:tbl>
    <w:p w14:paraId="7455C9DB" w14:textId="77777777" w:rsidR="00126B60" w:rsidRDefault="00126B60" w:rsidP="00126B60">
      <w:pPr>
        <w:keepNext/>
        <w:keepLines/>
        <w:tabs>
          <w:tab w:val="right" w:leader="dot" w:pos="9072"/>
        </w:tabs>
        <w:spacing w:before="240" w:after="120"/>
        <w:ind w:left="240" w:hanging="240"/>
        <w:jc w:val="both"/>
        <w:rPr>
          <w:b/>
          <w:sz w:val="22"/>
          <w:lang w:val="sr-Cyrl-CS"/>
        </w:rPr>
      </w:pPr>
      <w:r>
        <w:rPr>
          <w:b/>
          <w:sz w:val="22"/>
          <w:lang w:val="sr-Cyrl-CS"/>
        </w:rPr>
        <w:t>5. ПОДАЦИ О ИЗВЕШТАЈУ КОМИСИЈЕ</w:t>
      </w:r>
    </w:p>
    <w:p w14:paraId="1A2DD903"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sidRPr="00B30C3D">
        <w:rPr>
          <w:sz w:val="22"/>
          <w:lang w:val="sr-Cyrl-CS"/>
        </w:rPr>
        <w:t xml:space="preserve">5.1. </w:t>
      </w:r>
      <w:r>
        <w:rPr>
          <w:sz w:val="22"/>
          <w:lang w:val="sr-Cyrl-CS"/>
        </w:rPr>
        <w:t>Број пријављених учесника конкурса</w:t>
      </w:r>
    </w:p>
    <w:p w14:paraId="6BEB04B4" w14:textId="6FC2DF78" w:rsidR="00126B60" w:rsidRDefault="00777765"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Pr>
          <w:sz w:val="22"/>
          <w:lang w:val="sr-Cyrl-CS"/>
        </w:rPr>
        <w:t>Један, др Душан Тодоровић, ванредни професор Филозофског факултета Универзитета у Нишу</w:t>
      </w:r>
    </w:p>
    <w:p w14:paraId="32206B92" w14:textId="2F80F2BD"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rPr>
          <w:sz w:val="22"/>
          <w:lang w:val="sr-Cyrl-CS"/>
        </w:rPr>
      </w:pPr>
      <w:r>
        <w:rPr>
          <w:sz w:val="22"/>
          <w:lang w:val="sr-Cyrl-CS"/>
        </w:rPr>
        <w:t>5.2. Подаци о осталим пријављеним учесницима конкурса (име и презиме учесника конкурса, назив и седиште установе, организације у којој је учесник конкурса запослен и радно место)</w:t>
      </w:r>
      <w:r>
        <w:rPr>
          <w:sz w:val="22"/>
          <w:lang w:val="sr-Cyrl-CS"/>
        </w:rPr>
        <w:br/>
      </w:r>
      <w:r w:rsidR="00777765">
        <w:rPr>
          <w:sz w:val="22"/>
          <w:lang w:val="sr-Cyrl-CS"/>
        </w:rPr>
        <w:t>Није било</w:t>
      </w:r>
      <w:r>
        <w:rPr>
          <w:sz w:val="22"/>
          <w:lang w:val="sr-Cyrl-CS"/>
        </w:rPr>
        <w:tab/>
      </w:r>
    </w:p>
    <w:p w14:paraId="171B73FA" w14:textId="77777777" w:rsidR="00777765" w:rsidRDefault="00126B60" w:rsidP="00126B60">
      <w:pPr>
        <w:pBdr>
          <w:top w:val="single" w:sz="12" w:space="1" w:color="auto"/>
          <w:left w:val="single" w:sz="12" w:space="0" w:color="auto"/>
          <w:bottom w:val="single" w:sz="12" w:space="1" w:color="auto"/>
          <w:right w:val="single" w:sz="12" w:space="0" w:color="auto"/>
        </w:pBdr>
        <w:tabs>
          <w:tab w:val="right" w:leader="dot" w:pos="9072"/>
        </w:tabs>
        <w:jc w:val="both"/>
        <w:rPr>
          <w:sz w:val="22"/>
          <w:lang w:val="sr-Cyrl-CS"/>
        </w:rPr>
      </w:pPr>
      <w:r w:rsidRPr="00B30C3D">
        <w:rPr>
          <w:sz w:val="22"/>
          <w:lang w:val="sr-Cyrl-CS"/>
        </w:rPr>
        <w:t>5.</w:t>
      </w:r>
      <w:r>
        <w:rPr>
          <w:sz w:val="22"/>
          <w:lang w:val="sr-Cyrl-CS"/>
        </w:rPr>
        <w:t>3</w:t>
      </w:r>
      <w:r w:rsidRPr="00B30C3D">
        <w:rPr>
          <w:sz w:val="22"/>
          <w:lang w:val="sr-Cyrl-CS"/>
        </w:rPr>
        <w:t xml:space="preserve">. </w:t>
      </w:r>
      <w:r>
        <w:rPr>
          <w:sz w:val="22"/>
          <w:lang w:val="sr-Cyrl-CS"/>
        </w:rPr>
        <w:t>Датум достављања извештаја комисије</w:t>
      </w:r>
    </w:p>
    <w:p w14:paraId="3D2EA62C" w14:textId="62028E56" w:rsidR="00126B60" w:rsidRDefault="00FC1A71" w:rsidP="00126B60">
      <w:pPr>
        <w:pBdr>
          <w:top w:val="single" w:sz="12" w:space="1" w:color="auto"/>
          <w:left w:val="single" w:sz="12" w:space="0" w:color="auto"/>
          <w:bottom w:val="single" w:sz="12" w:space="1" w:color="auto"/>
          <w:right w:val="single" w:sz="12" w:space="0" w:color="auto"/>
        </w:pBdr>
        <w:tabs>
          <w:tab w:val="right" w:leader="dot" w:pos="9072"/>
        </w:tabs>
        <w:jc w:val="both"/>
        <w:rPr>
          <w:sz w:val="22"/>
          <w:lang w:val="sr-Cyrl-CS"/>
        </w:rPr>
      </w:pPr>
      <w:r>
        <w:rPr>
          <w:sz w:val="22"/>
          <w:lang w:val="sr-Cyrl-CS"/>
        </w:rPr>
        <w:t>21.7.2025. године</w:t>
      </w:r>
    </w:p>
    <w:p w14:paraId="41A9AA18" w14:textId="77777777" w:rsidR="00126B60" w:rsidRPr="00B30C3D" w:rsidRDefault="00126B60" w:rsidP="00126B60">
      <w:pPr>
        <w:pBdr>
          <w:top w:val="single" w:sz="12" w:space="1" w:color="auto"/>
          <w:left w:val="single" w:sz="12" w:space="0" w:color="auto"/>
          <w:bottom w:val="single" w:sz="12" w:space="1" w:color="auto"/>
          <w:right w:val="single" w:sz="12" w:space="0" w:color="auto"/>
        </w:pBdr>
        <w:tabs>
          <w:tab w:val="right" w:leader="dot" w:pos="9072"/>
        </w:tabs>
        <w:jc w:val="both"/>
        <w:rPr>
          <w:sz w:val="22"/>
          <w:lang w:val="sr-Cyrl-CS"/>
        </w:rPr>
      </w:pPr>
      <w:r>
        <w:rPr>
          <w:sz w:val="22"/>
          <w:lang w:val="sr-Cyrl-CS"/>
        </w:rPr>
        <w:t>5.4. Да ли је било издвојених мишљења чланова комисије</w:t>
      </w:r>
    </w:p>
    <w:p w14:paraId="24EF38D5" w14:textId="573AEF25" w:rsidR="00126B60" w:rsidRPr="00B30C3D" w:rsidRDefault="007A4ADC" w:rsidP="00126B60">
      <w:pPr>
        <w:pBdr>
          <w:top w:val="single" w:sz="12" w:space="1" w:color="auto"/>
          <w:left w:val="single" w:sz="12" w:space="0" w:color="auto"/>
          <w:bottom w:val="single" w:sz="12" w:space="1" w:color="auto"/>
          <w:right w:val="single" w:sz="12" w:space="0" w:color="auto"/>
        </w:pBdr>
        <w:tabs>
          <w:tab w:val="right" w:leader="dot" w:pos="9072"/>
        </w:tabs>
        <w:jc w:val="both"/>
        <w:rPr>
          <w:sz w:val="22"/>
          <w:lang w:val="sr-Cyrl-CS"/>
        </w:rPr>
      </w:pPr>
      <w:r>
        <w:rPr>
          <w:sz w:val="22"/>
          <w:lang w:val="sr-Cyrl-CS"/>
        </w:rPr>
        <w:t>Н</w:t>
      </w:r>
      <w:r w:rsidR="00777765">
        <w:rPr>
          <w:sz w:val="22"/>
          <w:lang w:val="sr-Cyrl-CS"/>
        </w:rPr>
        <w:t>ије било</w:t>
      </w:r>
    </w:p>
    <w:p w14:paraId="0863FC41" w14:textId="77777777" w:rsidR="00126B60" w:rsidRPr="00B30C3D" w:rsidRDefault="00126B60" w:rsidP="00126B60">
      <w:pPr>
        <w:pBdr>
          <w:top w:val="single" w:sz="12" w:space="1" w:color="auto"/>
          <w:left w:val="single" w:sz="12" w:space="0" w:color="auto"/>
          <w:bottom w:val="single" w:sz="12" w:space="1" w:color="auto"/>
          <w:right w:val="single" w:sz="12" w:space="0" w:color="auto"/>
        </w:pBdr>
        <w:tabs>
          <w:tab w:val="right" w:leader="dot" w:pos="9072"/>
        </w:tabs>
        <w:jc w:val="both"/>
        <w:rPr>
          <w:sz w:val="22"/>
          <w:lang w:val="sr-Cyrl-CS"/>
        </w:rPr>
      </w:pPr>
      <w:r w:rsidRPr="00B30C3D">
        <w:rPr>
          <w:sz w:val="22"/>
          <w:lang w:val="sr-Cyrl-CS"/>
        </w:rPr>
        <w:t>5.</w:t>
      </w:r>
      <w:r>
        <w:rPr>
          <w:sz w:val="22"/>
          <w:lang w:val="sr-Cyrl-CS"/>
        </w:rPr>
        <w:t>5</w:t>
      </w:r>
      <w:r w:rsidRPr="00B30C3D">
        <w:rPr>
          <w:sz w:val="22"/>
          <w:lang w:val="sr-Cyrl-CS"/>
        </w:rPr>
        <w:t>. Датум стављања извештаја на увид јавности</w:t>
      </w:r>
    </w:p>
    <w:p w14:paraId="7ED0F7EA" w14:textId="10D6E1CC" w:rsidR="00126B60" w:rsidRPr="00B30C3D" w:rsidRDefault="00777765" w:rsidP="00126B60">
      <w:pPr>
        <w:pBdr>
          <w:top w:val="single" w:sz="12" w:space="1" w:color="auto"/>
          <w:left w:val="single" w:sz="12" w:space="0" w:color="auto"/>
          <w:bottom w:val="single" w:sz="12" w:space="1" w:color="auto"/>
          <w:right w:val="single" w:sz="12" w:space="0" w:color="auto"/>
        </w:pBdr>
        <w:tabs>
          <w:tab w:val="right" w:leader="dot" w:pos="9072"/>
        </w:tabs>
        <w:jc w:val="both"/>
        <w:rPr>
          <w:sz w:val="22"/>
          <w:lang w:val="sr-Cyrl-CS"/>
        </w:rPr>
      </w:pPr>
      <w:r>
        <w:rPr>
          <w:sz w:val="22"/>
          <w:lang w:val="sr-Cyrl-CS"/>
        </w:rPr>
        <w:t>21. 8. 2025. године</w:t>
      </w:r>
      <w:r w:rsidR="00126B60" w:rsidRPr="00B30C3D">
        <w:rPr>
          <w:sz w:val="22"/>
          <w:lang w:val="sr-Cyrl-CS"/>
        </w:rPr>
        <w:tab/>
      </w:r>
    </w:p>
    <w:p w14:paraId="31C3D5F4" w14:textId="77777777" w:rsidR="00126B60" w:rsidRPr="00B30C3D" w:rsidRDefault="00126B60" w:rsidP="00126B60">
      <w:pPr>
        <w:pBdr>
          <w:top w:val="single" w:sz="12" w:space="1" w:color="auto"/>
          <w:left w:val="single" w:sz="12" w:space="0" w:color="auto"/>
          <w:bottom w:val="single" w:sz="12" w:space="1" w:color="auto"/>
          <w:right w:val="single" w:sz="12" w:space="0" w:color="auto"/>
        </w:pBdr>
        <w:tabs>
          <w:tab w:val="right" w:leader="dot" w:pos="9072"/>
        </w:tabs>
        <w:jc w:val="both"/>
        <w:rPr>
          <w:sz w:val="22"/>
          <w:lang w:val="sr-Cyrl-CS"/>
        </w:rPr>
      </w:pPr>
      <w:r w:rsidRPr="00B30C3D">
        <w:rPr>
          <w:sz w:val="22"/>
          <w:lang w:val="sr-Cyrl-CS"/>
        </w:rPr>
        <w:t>5.</w:t>
      </w:r>
      <w:r>
        <w:rPr>
          <w:sz w:val="22"/>
          <w:lang w:val="sr-Cyrl-CS"/>
        </w:rPr>
        <w:t>6</w:t>
      </w:r>
      <w:r w:rsidRPr="00B30C3D">
        <w:rPr>
          <w:sz w:val="22"/>
          <w:lang w:val="sr-Cyrl-CS"/>
        </w:rPr>
        <w:t>. Начин (место) објављивања</w:t>
      </w:r>
    </w:p>
    <w:p w14:paraId="40F3B48D" w14:textId="527BE861" w:rsidR="00126B60" w:rsidRPr="00B30C3D" w:rsidRDefault="00777765" w:rsidP="00126B60">
      <w:pPr>
        <w:pBdr>
          <w:top w:val="single" w:sz="12" w:space="1" w:color="auto"/>
          <w:left w:val="single" w:sz="12" w:space="0" w:color="auto"/>
          <w:bottom w:val="single" w:sz="12" w:space="1" w:color="auto"/>
          <w:right w:val="single" w:sz="12" w:space="0" w:color="auto"/>
        </w:pBdr>
        <w:tabs>
          <w:tab w:val="right" w:leader="dot" w:pos="9072"/>
        </w:tabs>
        <w:jc w:val="both"/>
        <w:rPr>
          <w:sz w:val="22"/>
          <w:lang w:val="sr-Cyrl-CS"/>
        </w:rPr>
      </w:pPr>
      <w:r>
        <w:rPr>
          <w:sz w:val="22"/>
          <w:lang w:val="sr-Cyrl-CS"/>
        </w:rPr>
        <w:t>Сајт Филозофског факултета и огласна табла</w:t>
      </w:r>
      <w:r w:rsidR="00126B60" w:rsidRPr="00B30C3D">
        <w:rPr>
          <w:sz w:val="22"/>
          <w:lang w:val="sr-Cyrl-CS"/>
        </w:rPr>
        <w:tab/>
      </w:r>
    </w:p>
    <w:p w14:paraId="606266ED" w14:textId="77777777" w:rsidR="00126B60" w:rsidRPr="00B30C3D" w:rsidRDefault="00126B60" w:rsidP="00126B60">
      <w:pPr>
        <w:pBdr>
          <w:top w:val="single" w:sz="12" w:space="1" w:color="auto"/>
          <w:left w:val="single" w:sz="12" w:space="0" w:color="auto"/>
          <w:bottom w:val="single" w:sz="12" w:space="1" w:color="auto"/>
          <w:right w:val="single" w:sz="12" w:space="0" w:color="auto"/>
        </w:pBdr>
        <w:tabs>
          <w:tab w:val="right" w:leader="dot" w:pos="9072"/>
        </w:tabs>
        <w:jc w:val="both"/>
        <w:rPr>
          <w:sz w:val="22"/>
          <w:lang w:val="sr-Cyrl-CS"/>
        </w:rPr>
      </w:pPr>
      <w:r w:rsidRPr="00B30C3D">
        <w:rPr>
          <w:sz w:val="22"/>
          <w:lang w:val="sr-Cyrl-CS"/>
        </w:rPr>
        <w:t>5.</w:t>
      </w:r>
      <w:r>
        <w:rPr>
          <w:sz w:val="22"/>
          <w:lang w:val="sr-Cyrl-CS"/>
        </w:rPr>
        <w:t>7</w:t>
      </w:r>
      <w:r w:rsidRPr="00B30C3D">
        <w:rPr>
          <w:sz w:val="22"/>
          <w:lang w:val="sr-Cyrl-CS"/>
        </w:rPr>
        <w:t>. Приговор на извештај</w:t>
      </w:r>
      <w:r>
        <w:rPr>
          <w:sz w:val="22"/>
          <w:lang w:val="sr-Cyrl-CS"/>
        </w:rPr>
        <w:t xml:space="preserve"> (датум подношења приговора, подаци о подносиоцу приговора) </w:t>
      </w:r>
    </w:p>
    <w:p w14:paraId="3A138CE8" w14:textId="24482E4D" w:rsidR="00126B60" w:rsidRDefault="00777765" w:rsidP="00126B60">
      <w:pPr>
        <w:pBdr>
          <w:top w:val="single" w:sz="12" w:space="1" w:color="auto"/>
          <w:left w:val="single" w:sz="12" w:space="0" w:color="auto"/>
          <w:bottom w:val="single" w:sz="12" w:space="1" w:color="auto"/>
          <w:right w:val="single" w:sz="12" w:space="0" w:color="auto"/>
        </w:pBdr>
        <w:tabs>
          <w:tab w:val="right" w:leader="dot" w:pos="9072"/>
        </w:tabs>
        <w:jc w:val="both"/>
        <w:rPr>
          <w:sz w:val="22"/>
          <w:lang w:val="sr-Cyrl-CS"/>
        </w:rPr>
      </w:pPr>
      <w:r>
        <w:rPr>
          <w:sz w:val="22"/>
          <w:lang w:val="sr-Cyrl-CS"/>
        </w:rPr>
        <w:t>Није било</w:t>
      </w:r>
      <w:r w:rsidR="00126B60">
        <w:rPr>
          <w:sz w:val="22"/>
          <w:lang w:val="sr-Cyrl-CS"/>
        </w:rPr>
        <w:tab/>
      </w:r>
    </w:p>
    <w:p w14:paraId="1B116EF5"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jc w:val="both"/>
        <w:rPr>
          <w:sz w:val="22"/>
          <w:lang w:val="sr-Cyrl-CS"/>
        </w:rPr>
      </w:pPr>
      <w:r>
        <w:rPr>
          <w:sz w:val="22"/>
          <w:lang w:val="sr-Cyrl-CS"/>
        </w:rPr>
        <w:t>5.8. Датум достављања одговора комисије на приговор</w:t>
      </w:r>
    </w:p>
    <w:p w14:paraId="06DA7C35" w14:textId="768EA29B" w:rsidR="00126B60" w:rsidRDefault="00777765" w:rsidP="00126B60">
      <w:pPr>
        <w:pBdr>
          <w:top w:val="single" w:sz="12" w:space="1" w:color="auto"/>
          <w:left w:val="single" w:sz="12" w:space="0" w:color="auto"/>
          <w:bottom w:val="single" w:sz="12" w:space="1" w:color="auto"/>
          <w:right w:val="single" w:sz="12" w:space="0" w:color="auto"/>
        </w:pBdr>
        <w:tabs>
          <w:tab w:val="right" w:leader="dot" w:pos="9072"/>
        </w:tabs>
        <w:jc w:val="both"/>
        <w:rPr>
          <w:sz w:val="22"/>
          <w:lang w:val="sr-Cyrl-CS"/>
        </w:rPr>
      </w:pPr>
      <w:r>
        <w:rPr>
          <w:sz w:val="22"/>
          <w:lang w:val="sr-Cyrl-CS"/>
        </w:rPr>
        <w:t>Није било</w:t>
      </w:r>
      <w:r w:rsidR="00126B60">
        <w:rPr>
          <w:sz w:val="22"/>
          <w:lang w:val="sr-Cyrl-CS"/>
        </w:rPr>
        <w:t>……………………………………………………………………………………………………</w:t>
      </w:r>
    </w:p>
    <w:p w14:paraId="06DBB082" w14:textId="77777777" w:rsidR="00126B60" w:rsidRDefault="00126B60" w:rsidP="00126B60">
      <w:pPr>
        <w:pBdr>
          <w:top w:val="single" w:sz="12" w:space="1" w:color="auto"/>
          <w:left w:val="single" w:sz="12" w:space="0" w:color="auto"/>
          <w:bottom w:val="single" w:sz="12" w:space="1" w:color="auto"/>
          <w:right w:val="single" w:sz="12" w:space="0" w:color="auto"/>
        </w:pBdr>
        <w:tabs>
          <w:tab w:val="right" w:leader="dot" w:pos="9072"/>
        </w:tabs>
        <w:jc w:val="both"/>
        <w:rPr>
          <w:b/>
          <w:sz w:val="22"/>
          <w:lang w:val="sr-Cyrl-CS"/>
        </w:rPr>
      </w:pPr>
    </w:p>
    <w:p w14:paraId="217E2107" w14:textId="020DC43A" w:rsidR="00126B60" w:rsidRDefault="00126B60" w:rsidP="00753C8C">
      <w:pPr>
        <w:keepNext/>
        <w:keepLines/>
        <w:tabs>
          <w:tab w:val="right" w:leader="dot" w:pos="9072"/>
        </w:tabs>
        <w:spacing w:before="240" w:after="120"/>
        <w:ind w:left="240" w:hanging="240"/>
        <w:jc w:val="both"/>
        <w:rPr>
          <w:sz w:val="22"/>
          <w:lang w:val="sr-Cyrl-CS"/>
        </w:rPr>
      </w:pPr>
      <w:r w:rsidRPr="00D73CD2">
        <w:rPr>
          <w:b/>
          <w:sz w:val="22"/>
          <w:lang w:val="sr-Cyrl-CS"/>
        </w:rPr>
        <w:t xml:space="preserve">6. ИЗВЕШТАЈ КОМИСИЈЕ О ИЗБОРУ НАСТАВНИКА </w:t>
      </w:r>
      <w:r w:rsidR="00753C8C" w:rsidRPr="00753C8C">
        <w:rPr>
          <w:sz w:val="22"/>
          <w:szCs w:val="22"/>
          <w:lang w:val="sr-Cyrl-CS"/>
        </w:rPr>
        <w:t>(</w:t>
      </w:r>
      <w:r w:rsidR="00254709">
        <w:rPr>
          <w:sz w:val="22"/>
          <w:szCs w:val="22"/>
          <w:lang w:val="sr-Cyrl-CS"/>
        </w:rPr>
        <w:t>унети мишљење Комисије о испуњавању услова за избор у звање за сваког учесника конкурса, закључак Комисије и образложење изнетог закључка из извештаја Комисије</w:t>
      </w:r>
      <w:r w:rsidR="00753C8C" w:rsidRPr="00753C8C">
        <w:rPr>
          <w:sz w:val="22"/>
          <w:szCs w:val="22"/>
          <w:lang w:val="sr-Cyrl-CS"/>
        </w:rPr>
        <w:t xml:space="preserve">) </w:t>
      </w:r>
    </w:p>
    <w:p w14:paraId="7EC5D6A4" w14:textId="77777777" w:rsidR="00126B60" w:rsidRDefault="00126B60" w:rsidP="00126B60">
      <w:pPr>
        <w:pBdr>
          <w:top w:val="single" w:sz="12" w:space="1" w:color="auto"/>
          <w:left w:val="single" w:sz="12" w:space="0" w:color="auto"/>
          <w:bottom w:val="single" w:sz="12" w:space="0" w:color="auto"/>
          <w:right w:val="single" w:sz="12" w:space="0" w:color="auto"/>
        </w:pBdr>
        <w:tabs>
          <w:tab w:val="right" w:leader="dot" w:pos="9072"/>
        </w:tabs>
        <w:jc w:val="both"/>
        <w:rPr>
          <w:sz w:val="22"/>
          <w:lang w:val="sr-Cyrl-CS"/>
        </w:rPr>
      </w:pPr>
      <w:r>
        <w:rPr>
          <w:sz w:val="22"/>
          <w:lang w:val="sr-Cyrl-CS"/>
        </w:rPr>
        <w:tab/>
      </w:r>
    </w:p>
    <w:p w14:paraId="0BD3285F" w14:textId="77777777" w:rsidR="007A4ADC" w:rsidRPr="007A4ADC" w:rsidRDefault="007A4ADC" w:rsidP="007A4ADC">
      <w:pPr>
        <w:pBdr>
          <w:top w:val="single" w:sz="12" w:space="1" w:color="auto"/>
          <w:left w:val="single" w:sz="12" w:space="0" w:color="auto"/>
          <w:bottom w:val="single" w:sz="12" w:space="0" w:color="auto"/>
          <w:right w:val="single" w:sz="12" w:space="0" w:color="auto"/>
        </w:pBdr>
        <w:tabs>
          <w:tab w:val="right" w:leader="dot" w:pos="9072"/>
        </w:tabs>
        <w:jc w:val="both"/>
        <w:rPr>
          <w:sz w:val="22"/>
          <w:lang w:val="sr-Cyrl-CS"/>
        </w:rPr>
      </w:pPr>
      <w:r w:rsidRPr="007A4ADC">
        <w:rPr>
          <w:sz w:val="22"/>
          <w:lang w:val="sr-Cyrl-CS"/>
        </w:rPr>
        <w:t>Комисија закључује да пријављени кандидат испуњава услове за избор у звање редовног професора:</w:t>
      </w:r>
    </w:p>
    <w:p w14:paraId="3EC0857A" w14:textId="77777777" w:rsidR="007A4ADC" w:rsidRPr="007A4ADC" w:rsidRDefault="007A4ADC" w:rsidP="007A4ADC">
      <w:pPr>
        <w:pBdr>
          <w:top w:val="single" w:sz="12" w:space="1" w:color="auto"/>
          <w:left w:val="single" w:sz="12" w:space="0" w:color="auto"/>
          <w:bottom w:val="single" w:sz="12" w:space="0" w:color="auto"/>
          <w:right w:val="single" w:sz="12" w:space="0" w:color="auto"/>
        </w:pBdr>
        <w:tabs>
          <w:tab w:val="right" w:leader="dot" w:pos="9072"/>
        </w:tabs>
        <w:jc w:val="both"/>
        <w:rPr>
          <w:sz w:val="22"/>
          <w:lang w:val="sr-Cyrl-CS"/>
        </w:rPr>
      </w:pPr>
      <w:r w:rsidRPr="007A4ADC">
        <w:rPr>
          <w:sz w:val="22"/>
          <w:lang w:val="sr-Cyrl-CS"/>
        </w:rPr>
        <w:t>-</w:t>
      </w:r>
      <w:r w:rsidRPr="007A4ADC">
        <w:rPr>
          <w:sz w:val="22"/>
          <w:lang w:val="sr-Cyrl-CS"/>
        </w:rPr>
        <w:tab/>
        <w:t>испуњени услови за избор у звање ванредни професор – кандидат је у том звању поднео конкурсну пријаву;</w:t>
      </w:r>
    </w:p>
    <w:p w14:paraId="7ACD5F4D" w14:textId="77777777" w:rsidR="007A4ADC" w:rsidRPr="007A4ADC" w:rsidRDefault="007A4ADC" w:rsidP="007A4ADC">
      <w:pPr>
        <w:pBdr>
          <w:top w:val="single" w:sz="12" w:space="1" w:color="auto"/>
          <w:left w:val="single" w:sz="12" w:space="0" w:color="auto"/>
          <w:bottom w:val="single" w:sz="12" w:space="0" w:color="auto"/>
          <w:right w:val="single" w:sz="12" w:space="0" w:color="auto"/>
        </w:pBdr>
        <w:tabs>
          <w:tab w:val="right" w:leader="dot" w:pos="9072"/>
        </w:tabs>
        <w:jc w:val="both"/>
        <w:rPr>
          <w:sz w:val="22"/>
          <w:lang w:val="sr-Cyrl-CS"/>
        </w:rPr>
      </w:pPr>
      <w:r w:rsidRPr="007A4ADC">
        <w:rPr>
          <w:sz w:val="22"/>
          <w:lang w:val="sr-Cyrl-CS"/>
        </w:rPr>
        <w:t>-</w:t>
      </w:r>
      <w:r w:rsidRPr="007A4ADC">
        <w:rPr>
          <w:sz w:val="22"/>
          <w:lang w:val="sr-Cyrl-CS"/>
        </w:rPr>
        <w:tab/>
        <w:t>педагошко искуство на Универзитету у Нишу у звању ванредног професора од 25.12.2020. године, у звању доцента од 17.3.2016. године, а у звању асистента од 11.02.2011. године;</w:t>
      </w:r>
    </w:p>
    <w:p w14:paraId="33CDFFD7" w14:textId="77777777" w:rsidR="007A4ADC" w:rsidRPr="007A4ADC" w:rsidRDefault="007A4ADC" w:rsidP="007A4ADC">
      <w:pPr>
        <w:pBdr>
          <w:top w:val="single" w:sz="12" w:space="1" w:color="auto"/>
          <w:left w:val="single" w:sz="12" w:space="0" w:color="auto"/>
          <w:bottom w:val="single" w:sz="12" w:space="0" w:color="auto"/>
          <w:right w:val="single" w:sz="12" w:space="0" w:color="auto"/>
        </w:pBdr>
        <w:tabs>
          <w:tab w:val="right" w:leader="dot" w:pos="9072"/>
        </w:tabs>
        <w:jc w:val="both"/>
        <w:rPr>
          <w:sz w:val="22"/>
          <w:lang w:val="sr-Cyrl-CS"/>
        </w:rPr>
      </w:pPr>
      <w:r w:rsidRPr="007A4ADC">
        <w:rPr>
          <w:sz w:val="22"/>
          <w:lang w:val="sr-Cyrl-CS"/>
        </w:rPr>
        <w:t>-</w:t>
      </w:r>
      <w:r w:rsidRPr="007A4ADC">
        <w:rPr>
          <w:sz w:val="22"/>
          <w:lang w:val="sr-Cyrl-CS"/>
        </w:rPr>
        <w:tab/>
        <w:t xml:space="preserve">остварене активности у бар четири елемента доприноса широј академској заједници – кандидат је наводи већи број активности од управљања Центром за психолошка истраживања, преко </w:t>
      </w:r>
      <w:r w:rsidRPr="007A4ADC">
        <w:rPr>
          <w:sz w:val="22"/>
          <w:lang w:val="sr-Cyrl-CS"/>
        </w:rPr>
        <w:lastRenderedPageBreak/>
        <w:t>руковођења интерним пројектом и организације научних конференција, до чланства у академским телима и комисијама, као и телима од значаја за ширу заједницу</w:t>
      </w:r>
    </w:p>
    <w:p w14:paraId="00DCA01E" w14:textId="77777777" w:rsidR="007A4ADC" w:rsidRPr="007A4ADC" w:rsidRDefault="007A4ADC" w:rsidP="007A4ADC">
      <w:pPr>
        <w:pBdr>
          <w:top w:val="single" w:sz="12" w:space="1" w:color="auto"/>
          <w:left w:val="single" w:sz="12" w:space="0" w:color="auto"/>
          <w:bottom w:val="single" w:sz="12" w:space="0" w:color="auto"/>
          <w:right w:val="single" w:sz="12" w:space="0" w:color="auto"/>
        </w:pBdr>
        <w:tabs>
          <w:tab w:val="right" w:leader="dot" w:pos="9072"/>
        </w:tabs>
        <w:jc w:val="both"/>
        <w:rPr>
          <w:sz w:val="22"/>
          <w:lang w:val="sr-Cyrl-CS"/>
        </w:rPr>
      </w:pPr>
      <w:r w:rsidRPr="007A4ADC">
        <w:rPr>
          <w:sz w:val="22"/>
          <w:lang w:val="sr-Cyrl-CS"/>
        </w:rPr>
        <w:t>-</w:t>
      </w:r>
      <w:r w:rsidRPr="007A4ADC">
        <w:rPr>
          <w:sz w:val="22"/>
          <w:lang w:val="sr-Cyrl-CS"/>
        </w:rPr>
        <w:tab/>
        <w:t>руковођење или чланство у комисијама за најмање пет дипломских радова, од којих најмање два од последњег избора – кандидат је био ментор око 50ак мастер и дипломских радова током своје каријере, при чему је 7 наведено појединачно у овом извештају</w:t>
      </w:r>
    </w:p>
    <w:p w14:paraId="2AF75D8A" w14:textId="77777777" w:rsidR="007A4ADC" w:rsidRPr="007A4ADC" w:rsidRDefault="007A4ADC" w:rsidP="007A4ADC">
      <w:pPr>
        <w:pBdr>
          <w:top w:val="single" w:sz="12" w:space="1" w:color="auto"/>
          <w:left w:val="single" w:sz="12" w:space="0" w:color="auto"/>
          <w:bottom w:val="single" w:sz="12" w:space="0" w:color="auto"/>
          <w:right w:val="single" w:sz="12" w:space="0" w:color="auto"/>
        </w:pBdr>
        <w:tabs>
          <w:tab w:val="right" w:leader="dot" w:pos="9072"/>
        </w:tabs>
        <w:jc w:val="both"/>
        <w:rPr>
          <w:sz w:val="22"/>
          <w:lang w:val="sr-Cyrl-CS"/>
        </w:rPr>
      </w:pPr>
      <w:r w:rsidRPr="007A4ADC">
        <w:rPr>
          <w:sz w:val="22"/>
          <w:lang w:val="sr-Cyrl-CS"/>
        </w:rPr>
        <w:t>-</w:t>
      </w:r>
      <w:r w:rsidRPr="007A4ADC">
        <w:rPr>
          <w:sz w:val="22"/>
          <w:lang w:val="sr-Cyrl-CS"/>
        </w:rPr>
        <w:tab/>
        <w:t>руковођење бар једном докторском дисертацијом или чланство у најмање две комисије за одбрану докторске дисертације – кандидат је био ментор једне докторске дисертације и члан комисије у још две;</w:t>
      </w:r>
    </w:p>
    <w:p w14:paraId="6ECC4B47" w14:textId="77777777" w:rsidR="007A4ADC" w:rsidRPr="007A4ADC" w:rsidRDefault="007A4ADC" w:rsidP="007A4ADC">
      <w:pPr>
        <w:pBdr>
          <w:top w:val="single" w:sz="12" w:space="1" w:color="auto"/>
          <w:left w:val="single" w:sz="12" w:space="0" w:color="auto"/>
          <w:bottom w:val="single" w:sz="12" w:space="0" w:color="auto"/>
          <w:right w:val="single" w:sz="12" w:space="0" w:color="auto"/>
        </w:pBdr>
        <w:tabs>
          <w:tab w:val="right" w:leader="dot" w:pos="9072"/>
        </w:tabs>
        <w:jc w:val="both"/>
        <w:rPr>
          <w:sz w:val="22"/>
          <w:lang w:val="sr-Cyrl-CS"/>
        </w:rPr>
      </w:pPr>
      <w:r w:rsidRPr="007A4ADC">
        <w:rPr>
          <w:sz w:val="22"/>
          <w:lang w:val="sr-Cyrl-CS"/>
        </w:rPr>
        <w:t>-</w:t>
      </w:r>
      <w:r w:rsidRPr="007A4ADC">
        <w:rPr>
          <w:sz w:val="22"/>
          <w:lang w:val="sr-Cyrl-CS"/>
        </w:rPr>
        <w:tab/>
        <w:t>остварени резултати у развоју научно-наставног подмлатка на факултету – кандидат је био председник комисије за избор једног истраживача-приправника, преседник департманске комисије за верификацију Уговора о учењу у склопу међународних мобилности студената, био координатор и члан Савета Психолошког саветовалишта за студенте при СКЦ Ниш.</w:t>
      </w:r>
    </w:p>
    <w:p w14:paraId="2E70C776" w14:textId="77777777" w:rsidR="007A4ADC" w:rsidRPr="007A4ADC" w:rsidRDefault="007A4ADC" w:rsidP="007A4ADC">
      <w:pPr>
        <w:pBdr>
          <w:top w:val="single" w:sz="12" w:space="1" w:color="auto"/>
          <w:left w:val="single" w:sz="12" w:space="0" w:color="auto"/>
          <w:bottom w:val="single" w:sz="12" w:space="0" w:color="auto"/>
          <w:right w:val="single" w:sz="12" w:space="0" w:color="auto"/>
        </w:pBdr>
        <w:tabs>
          <w:tab w:val="right" w:leader="dot" w:pos="9072"/>
        </w:tabs>
        <w:jc w:val="both"/>
        <w:rPr>
          <w:sz w:val="22"/>
          <w:lang w:val="sr-Cyrl-CS"/>
        </w:rPr>
      </w:pPr>
      <w:r w:rsidRPr="007A4ADC">
        <w:rPr>
          <w:sz w:val="22"/>
          <w:lang w:val="sr-Cyrl-CS"/>
        </w:rPr>
        <w:t>-</w:t>
      </w:r>
      <w:r w:rsidRPr="007A4ADC">
        <w:rPr>
          <w:sz w:val="22"/>
          <w:lang w:val="sr-Cyrl-CS"/>
        </w:rPr>
        <w:tab/>
        <w:t>објављена научна монографија М42 са ИСБН бројем из уже научне области за коју се бира, у периоду од избора у претходно звање – кандидат је 2025. године објавио научну монографију</w:t>
      </w:r>
    </w:p>
    <w:p w14:paraId="37A0C1E0" w14:textId="77777777" w:rsidR="007A4ADC" w:rsidRPr="007A4ADC" w:rsidRDefault="007A4ADC" w:rsidP="007A4ADC">
      <w:pPr>
        <w:pBdr>
          <w:top w:val="single" w:sz="12" w:space="1" w:color="auto"/>
          <w:left w:val="single" w:sz="12" w:space="0" w:color="auto"/>
          <w:bottom w:val="single" w:sz="12" w:space="0" w:color="auto"/>
          <w:right w:val="single" w:sz="12" w:space="0" w:color="auto"/>
        </w:pBdr>
        <w:tabs>
          <w:tab w:val="right" w:leader="dot" w:pos="9072"/>
        </w:tabs>
        <w:jc w:val="both"/>
        <w:rPr>
          <w:sz w:val="22"/>
          <w:lang w:val="sr-Cyrl-CS"/>
        </w:rPr>
      </w:pPr>
      <w:r w:rsidRPr="007A4ADC">
        <w:rPr>
          <w:sz w:val="22"/>
          <w:lang w:val="sr-Cyrl-CS"/>
        </w:rPr>
        <w:t>-</w:t>
      </w:r>
      <w:r w:rsidRPr="007A4ADC">
        <w:rPr>
          <w:sz w:val="22"/>
          <w:lang w:val="sr-Cyrl-CS"/>
        </w:rPr>
        <w:tab/>
        <w:t>у последњих пет година најмање један рад објављен у часопису који издаје Универзитет у Нишу или факултет Универзитета у Нишу, у којем је првопотписани аутор – кандидат је 2023. године објавио рад у часопису Годишњак за психологију.</w:t>
      </w:r>
    </w:p>
    <w:p w14:paraId="2D3A7735" w14:textId="77777777" w:rsidR="007A4ADC" w:rsidRPr="007A4ADC" w:rsidRDefault="007A4ADC" w:rsidP="007A4ADC">
      <w:pPr>
        <w:pBdr>
          <w:top w:val="single" w:sz="12" w:space="1" w:color="auto"/>
          <w:left w:val="single" w:sz="12" w:space="0" w:color="auto"/>
          <w:bottom w:val="single" w:sz="12" w:space="0" w:color="auto"/>
          <w:right w:val="single" w:sz="12" w:space="0" w:color="auto"/>
        </w:pBdr>
        <w:tabs>
          <w:tab w:val="right" w:leader="dot" w:pos="9072"/>
        </w:tabs>
        <w:jc w:val="both"/>
        <w:rPr>
          <w:sz w:val="22"/>
          <w:lang w:val="sr-Cyrl-CS"/>
        </w:rPr>
      </w:pPr>
      <w:r w:rsidRPr="007A4ADC">
        <w:rPr>
          <w:sz w:val="22"/>
          <w:lang w:val="sr-Cyrl-CS"/>
        </w:rPr>
        <w:t>-</w:t>
      </w:r>
      <w:r w:rsidRPr="007A4ADC">
        <w:rPr>
          <w:sz w:val="22"/>
          <w:lang w:val="sr-Cyrl-CS"/>
        </w:rPr>
        <w:tab/>
        <w:t>од избора у претходно звање најмање два рада објављена у часописима: категорије М21, М22 или М23 са петогодишњим импакт фактором већим од 0.49 према цитатној бази Journal Citation Report, или са SSCI листе или са SCI листе у којима је првопотписани аутор – кандидат је први аутор два рада објављена 2024. године од којих је један категорије М21, а други категорије М23.</w:t>
      </w:r>
    </w:p>
    <w:p w14:paraId="36FBF503" w14:textId="77777777" w:rsidR="007A4ADC" w:rsidRPr="007A4ADC" w:rsidRDefault="007A4ADC" w:rsidP="007A4ADC">
      <w:pPr>
        <w:pBdr>
          <w:top w:val="single" w:sz="12" w:space="1" w:color="auto"/>
          <w:left w:val="single" w:sz="12" w:space="0" w:color="auto"/>
          <w:bottom w:val="single" w:sz="12" w:space="0" w:color="auto"/>
          <w:right w:val="single" w:sz="12" w:space="0" w:color="auto"/>
        </w:pBdr>
        <w:tabs>
          <w:tab w:val="right" w:leader="dot" w:pos="9072"/>
        </w:tabs>
        <w:jc w:val="both"/>
        <w:rPr>
          <w:sz w:val="22"/>
          <w:lang w:val="sr-Cyrl-CS"/>
        </w:rPr>
      </w:pPr>
      <w:r w:rsidRPr="007A4ADC">
        <w:rPr>
          <w:sz w:val="22"/>
          <w:lang w:val="sr-Cyrl-CS"/>
        </w:rPr>
        <w:t>-</w:t>
      </w:r>
      <w:r w:rsidRPr="007A4ADC">
        <w:rPr>
          <w:sz w:val="22"/>
          <w:lang w:val="sr-Cyrl-CS"/>
        </w:rPr>
        <w:tab/>
        <w:t>најмање шест излагања на међународним или домаћим научним скуповима – кандидат има више од 6 излагања на научним скуповима</w:t>
      </w:r>
    </w:p>
    <w:p w14:paraId="7AF335E0" w14:textId="77777777" w:rsidR="007A4ADC" w:rsidRPr="007A4ADC" w:rsidRDefault="007A4ADC" w:rsidP="007A4ADC">
      <w:pPr>
        <w:pBdr>
          <w:top w:val="single" w:sz="12" w:space="1" w:color="auto"/>
          <w:left w:val="single" w:sz="12" w:space="0" w:color="auto"/>
          <w:bottom w:val="single" w:sz="12" w:space="0" w:color="auto"/>
          <w:right w:val="single" w:sz="12" w:space="0" w:color="auto"/>
        </w:pBdr>
        <w:tabs>
          <w:tab w:val="right" w:leader="dot" w:pos="9072"/>
        </w:tabs>
        <w:jc w:val="both"/>
        <w:rPr>
          <w:sz w:val="22"/>
          <w:lang w:val="sr-Cyrl-CS"/>
        </w:rPr>
      </w:pPr>
      <w:r w:rsidRPr="007A4ADC">
        <w:rPr>
          <w:sz w:val="22"/>
          <w:lang w:val="sr-Cyrl-CS"/>
        </w:rPr>
        <w:t>-</w:t>
      </w:r>
      <w:r w:rsidRPr="007A4ADC">
        <w:rPr>
          <w:sz w:val="22"/>
          <w:lang w:val="sr-Cyrl-CS"/>
        </w:rPr>
        <w:tab/>
        <w:t>цитираност од 10 хетеро цитата – кандидат наводи 22 цитата према SCOPUS-u и 128 према Google Scholar-у, а у својој пријави наводи поименце 30 радова који цитирају радове у којима је кандидат аутор тј. 30 хетероцитата.</w:t>
      </w:r>
    </w:p>
    <w:p w14:paraId="5F66BEA5" w14:textId="77777777" w:rsidR="007A4ADC" w:rsidRPr="007A4ADC" w:rsidRDefault="007A4ADC" w:rsidP="007A4ADC">
      <w:pPr>
        <w:pBdr>
          <w:top w:val="single" w:sz="12" w:space="1" w:color="auto"/>
          <w:left w:val="single" w:sz="12" w:space="0" w:color="auto"/>
          <w:bottom w:val="single" w:sz="12" w:space="0" w:color="auto"/>
          <w:right w:val="single" w:sz="12" w:space="0" w:color="auto"/>
        </w:pBdr>
        <w:tabs>
          <w:tab w:val="right" w:leader="dot" w:pos="9072"/>
        </w:tabs>
        <w:jc w:val="both"/>
        <w:rPr>
          <w:sz w:val="22"/>
          <w:lang w:val="sr-Cyrl-CS"/>
        </w:rPr>
      </w:pPr>
    </w:p>
    <w:p w14:paraId="06C84E43" w14:textId="03ACABEB" w:rsidR="00126B60" w:rsidRDefault="007A4ADC" w:rsidP="007A4ADC">
      <w:pPr>
        <w:pBdr>
          <w:top w:val="single" w:sz="12" w:space="1" w:color="auto"/>
          <w:left w:val="single" w:sz="12" w:space="0" w:color="auto"/>
          <w:bottom w:val="single" w:sz="12" w:space="0" w:color="auto"/>
          <w:right w:val="single" w:sz="12" w:space="0" w:color="auto"/>
        </w:pBdr>
        <w:tabs>
          <w:tab w:val="right" w:leader="dot" w:pos="9072"/>
        </w:tabs>
        <w:jc w:val="both"/>
        <w:rPr>
          <w:sz w:val="22"/>
          <w:lang w:val="sr-Cyrl-CS"/>
        </w:rPr>
      </w:pPr>
      <w:r w:rsidRPr="007A4ADC">
        <w:rPr>
          <w:sz w:val="22"/>
          <w:lang w:val="sr-Cyrl-CS"/>
        </w:rPr>
        <w:t>Из свега наведеног, на основу анализе укупне научне и педагошке активности кандидата, а имајући у виду одредбе Статута Филозофског факултета и Универзитета у Нишу, као и одредбе Закона о високом образовању, Комисија предлаже Изборном већу Филозофског факултета и Научно-стручном већу Универзитета у Нишу да др Душан Тодоровић изабере у звање редовног професора за ужу научну област Психологија (Психологија рада и Организациона психологија) на Филозофском факултету Универзитета у Нишу.</w:t>
      </w:r>
      <w:r w:rsidR="00126B60">
        <w:rPr>
          <w:sz w:val="22"/>
          <w:lang w:val="sr-Cyrl-CS"/>
        </w:rPr>
        <w:tab/>
      </w:r>
    </w:p>
    <w:p w14:paraId="4D6F1D68" w14:textId="77777777" w:rsidR="00126B60" w:rsidRDefault="00126B60" w:rsidP="00126B60">
      <w:pPr>
        <w:pBdr>
          <w:top w:val="single" w:sz="12" w:space="1" w:color="auto"/>
          <w:left w:val="single" w:sz="12" w:space="0" w:color="auto"/>
          <w:bottom w:val="single" w:sz="12" w:space="0" w:color="auto"/>
          <w:right w:val="single" w:sz="12" w:space="0" w:color="auto"/>
        </w:pBdr>
        <w:tabs>
          <w:tab w:val="right" w:leader="dot" w:pos="9072"/>
        </w:tabs>
        <w:jc w:val="both"/>
        <w:rPr>
          <w:sz w:val="22"/>
          <w:lang w:val="sr-Cyrl-CS"/>
        </w:rPr>
      </w:pPr>
      <w:r>
        <w:rPr>
          <w:sz w:val="22"/>
          <w:lang w:val="sr-Cyrl-CS"/>
        </w:rPr>
        <w:tab/>
      </w:r>
    </w:p>
    <w:p w14:paraId="5408428F" w14:textId="77777777" w:rsidR="00126B60" w:rsidRDefault="00126B60" w:rsidP="00126B60">
      <w:pPr>
        <w:pBdr>
          <w:top w:val="single" w:sz="12" w:space="1" w:color="auto"/>
          <w:left w:val="single" w:sz="12" w:space="0" w:color="auto"/>
          <w:bottom w:val="single" w:sz="12" w:space="0" w:color="auto"/>
          <w:right w:val="single" w:sz="12" w:space="0" w:color="auto"/>
        </w:pBdr>
        <w:tabs>
          <w:tab w:val="right" w:leader="dot" w:pos="9072"/>
        </w:tabs>
        <w:jc w:val="both"/>
        <w:rPr>
          <w:sz w:val="22"/>
          <w:lang w:val="sr-Cyrl-CS"/>
        </w:rPr>
      </w:pPr>
    </w:p>
    <w:p w14:paraId="31C4BD28" w14:textId="77777777" w:rsidR="00126B60" w:rsidRDefault="00126B60" w:rsidP="00126B60">
      <w:pPr>
        <w:jc w:val="center"/>
        <w:rPr>
          <w:sz w:val="22"/>
          <w:lang w:val="sr-Cyrl-CS"/>
        </w:rPr>
      </w:pPr>
    </w:p>
    <w:p w14:paraId="63997D19" w14:textId="77777777" w:rsidR="00126B60" w:rsidRDefault="00126B60" w:rsidP="00126B60">
      <w:pPr>
        <w:jc w:val="center"/>
        <w:rPr>
          <w:sz w:val="22"/>
          <w:lang w:val="sr-Cyrl-CS"/>
        </w:rPr>
      </w:pPr>
    </w:p>
    <w:p w14:paraId="4AA35942" w14:textId="77777777" w:rsidR="00254709" w:rsidRDefault="00254709" w:rsidP="00254709">
      <w:pPr>
        <w:keepNext/>
        <w:keepLines/>
        <w:tabs>
          <w:tab w:val="right" w:leader="dot" w:pos="9072"/>
        </w:tabs>
        <w:spacing w:before="240" w:after="120"/>
        <w:ind w:left="240" w:hanging="240"/>
        <w:jc w:val="both"/>
        <w:rPr>
          <w:b/>
          <w:sz w:val="22"/>
          <w:lang w:val="sr-Cyrl-CS"/>
        </w:rPr>
      </w:pPr>
      <w:r>
        <w:rPr>
          <w:b/>
          <w:sz w:val="22"/>
          <w:lang w:val="sr-Cyrl-CS"/>
        </w:rPr>
        <w:t xml:space="preserve">7. ДОДАТНО ОБРАЗЛОЖЕЊЕ </w:t>
      </w:r>
    </w:p>
    <w:p w14:paraId="77A4106A" w14:textId="77777777" w:rsidR="00254709" w:rsidRDefault="00254709" w:rsidP="00254709">
      <w:pPr>
        <w:keepNext/>
        <w:keepLines/>
        <w:tabs>
          <w:tab w:val="right" w:leader="dot" w:pos="9072"/>
        </w:tabs>
        <w:jc w:val="both"/>
        <w:rPr>
          <w:lang w:val="sr-Cyrl-CS"/>
        </w:rPr>
      </w:pPr>
      <w:r>
        <w:rPr>
          <w:lang w:val="sr-Cyrl-CS"/>
        </w:rPr>
        <w:t>(Додатно образложење је потребно навести:</w:t>
      </w:r>
    </w:p>
    <w:p w14:paraId="6C16B1BC" w14:textId="77777777" w:rsidR="00254709" w:rsidRDefault="00254709" w:rsidP="00254709">
      <w:pPr>
        <w:pStyle w:val="ListParagraph"/>
        <w:keepNext/>
        <w:keepLines/>
        <w:numPr>
          <w:ilvl w:val="0"/>
          <w:numId w:val="1"/>
        </w:numPr>
        <w:tabs>
          <w:tab w:val="right" w:leader="dot" w:pos="9072"/>
        </w:tabs>
        <w:spacing w:after="120"/>
        <w:jc w:val="both"/>
        <w:rPr>
          <w:rFonts w:ascii="Times New Roman" w:eastAsia="SimSun" w:hAnsi="Times New Roman" w:cs="Times New Roman"/>
        </w:rPr>
      </w:pPr>
      <w:r>
        <w:rPr>
          <w:rFonts w:ascii="Times New Roman" w:eastAsia="SimSun" w:hAnsi="Times New Roman" w:cs="Times New Roman"/>
          <w:lang w:val="sr-Cyrl-CS"/>
        </w:rPr>
        <w:t>уколико је било више учесника конкурса. Додатно образложење треба да садржи разлоге због којих је предност за избор у звање наставника дата учеснику конкурса који је предложен, у односу на остале учеснике конкурса</w:t>
      </w:r>
      <w:r>
        <w:rPr>
          <w:rFonts w:ascii="Times New Roman" w:eastAsia="SimSun" w:hAnsi="Times New Roman" w:cs="Times New Roman"/>
          <w:lang w:val="sr-Cyrl-RS"/>
        </w:rPr>
        <w:t>;</w:t>
      </w:r>
      <w:r>
        <w:rPr>
          <w:rFonts w:ascii="Times New Roman" w:eastAsia="SimSun" w:hAnsi="Times New Roman" w:cs="Times New Roman"/>
        </w:rPr>
        <w:t xml:space="preserve"> </w:t>
      </w:r>
    </w:p>
    <w:p w14:paraId="3DAD639F" w14:textId="77777777" w:rsidR="00254709" w:rsidRDefault="00254709" w:rsidP="00254709">
      <w:pPr>
        <w:pStyle w:val="ListParagraph"/>
        <w:numPr>
          <w:ilvl w:val="0"/>
          <w:numId w:val="1"/>
        </w:numPr>
        <w:jc w:val="both"/>
        <w:rPr>
          <w:rFonts w:ascii="Times New Roman" w:hAnsi="Times New Roman" w:cs="Times New Roman"/>
          <w:lang w:val="sr-Cyrl-CS"/>
        </w:rPr>
      </w:pPr>
      <w:r>
        <w:rPr>
          <w:rFonts w:ascii="Times New Roman" w:hAnsi="Times New Roman" w:cs="Times New Roman"/>
          <w:lang w:val="sr-Cyrl-CS"/>
        </w:rPr>
        <w:t>ако је Изборно веће утврдило предлог за избор у звање наставника за другог учесника конкурса, а не оног кога је предложила Комисија у свом извештају. Додатно образложење треба да садржи разлоге који су били одлучујући за утврђивање таквог предлога.</w:t>
      </w:r>
    </w:p>
    <w:p w14:paraId="3FD39B03" w14:textId="77777777" w:rsidR="00254709" w:rsidRDefault="00254709" w:rsidP="00254709">
      <w:pPr>
        <w:pStyle w:val="ListParagraph"/>
        <w:numPr>
          <w:ilvl w:val="0"/>
          <w:numId w:val="1"/>
        </w:numPr>
        <w:spacing w:after="240"/>
        <w:jc w:val="both"/>
        <w:rPr>
          <w:rFonts w:ascii="Times New Roman" w:hAnsi="Times New Roman" w:cs="Times New Roman"/>
          <w:lang w:val="sr-Cyrl-CS"/>
        </w:rPr>
      </w:pPr>
      <w:r>
        <w:rPr>
          <w:rFonts w:ascii="Times New Roman" w:hAnsi="Times New Roman" w:cs="Times New Roman"/>
          <w:lang w:val="sr-Cyrl-CS"/>
        </w:rPr>
        <w:t xml:space="preserve">ако Изборно веће факултета утврди предлог за избор наставника у више или ниже звање од звања које је предложила комисија. Додатно образложење треба да садржи разлоге који, с обзиром на утврђено чињенично стање, упућују на утврђени предлог. </w:t>
      </w:r>
    </w:p>
    <w:p w14:paraId="33EE8A2C" w14:textId="77777777" w:rsidR="00254709" w:rsidRDefault="00254709" w:rsidP="00254709">
      <w:pPr>
        <w:pStyle w:val="ListParagraph"/>
        <w:numPr>
          <w:ilvl w:val="0"/>
          <w:numId w:val="1"/>
        </w:numPr>
        <w:spacing w:after="240"/>
        <w:jc w:val="both"/>
        <w:rPr>
          <w:lang w:val="sr-Cyrl-CS"/>
        </w:rPr>
      </w:pPr>
      <w:r>
        <w:rPr>
          <w:rFonts w:ascii="Times New Roman" w:hAnsi="Times New Roman" w:cs="Times New Roman"/>
          <w:lang w:val="sr-Cyrl-CS"/>
        </w:rPr>
        <w:lastRenderedPageBreak/>
        <w:t xml:space="preserve">ако Изборно веће, утврди предлог да не предлаже ниједног учесника конкурса за избор у звање наставника. Додатно образложење треба да садржи разлоге који су били одлучујући за доношење таквог предлога одлуке. ) </w:t>
      </w:r>
      <w:r>
        <w:rPr>
          <w:lang w:val="sr-Cyrl-CS"/>
        </w:rPr>
        <w:t xml:space="preserve"> </w:t>
      </w:r>
    </w:p>
    <w:p w14:paraId="613789C8" w14:textId="77777777" w:rsidR="00254709" w:rsidRDefault="00254709" w:rsidP="00254709">
      <w:pPr>
        <w:pBdr>
          <w:top w:val="single" w:sz="12" w:space="1" w:color="auto"/>
          <w:left w:val="single" w:sz="12" w:space="0" w:color="auto"/>
          <w:bottom w:val="single" w:sz="12" w:space="0" w:color="auto"/>
          <w:right w:val="single" w:sz="12" w:space="0" w:color="auto"/>
        </w:pBdr>
        <w:tabs>
          <w:tab w:val="right" w:leader="dot" w:pos="9072"/>
        </w:tabs>
        <w:jc w:val="both"/>
        <w:rPr>
          <w:sz w:val="22"/>
          <w:lang w:val="sr-Cyrl-CS"/>
        </w:rPr>
      </w:pPr>
      <w:r>
        <w:rPr>
          <w:sz w:val="22"/>
          <w:lang w:val="sr-Cyrl-CS"/>
        </w:rPr>
        <w:t>Није било више учесника конкурса</w:t>
      </w:r>
      <w:r>
        <w:rPr>
          <w:sz w:val="22"/>
          <w:lang w:val="sr-Cyrl-CS"/>
        </w:rPr>
        <w:tab/>
      </w:r>
    </w:p>
    <w:p w14:paraId="2AADA8A8" w14:textId="77777777" w:rsidR="00254709" w:rsidRDefault="00254709" w:rsidP="00254709">
      <w:pPr>
        <w:pBdr>
          <w:top w:val="single" w:sz="12" w:space="1" w:color="auto"/>
          <w:left w:val="single" w:sz="12" w:space="0" w:color="auto"/>
          <w:bottom w:val="single" w:sz="12" w:space="0" w:color="auto"/>
          <w:right w:val="single" w:sz="12" w:space="0" w:color="auto"/>
        </w:pBdr>
        <w:tabs>
          <w:tab w:val="right" w:leader="dot" w:pos="9072"/>
        </w:tabs>
        <w:jc w:val="both"/>
        <w:rPr>
          <w:sz w:val="22"/>
          <w:lang w:val="sr-Cyrl-CS"/>
        </w:rPr>
      </w:pPr>
      <w:r>
        <w:rPr>
          <w:sz w:val="22"/>
          <w:lang w:val="sr-Cyrl-CS"/>
        </w:rPr>
        <w:tab/>
      </w:r>
    </w:p>
    <w:p w14:paraId="632BF731" w14:textId="77777777" w:rsidR="00254709" w:rsidRDefault="00254709" w:rsidP="00254709">
      <w:pPr>
        <w:jc w:val="center"/>
        <w:rPr>
          <w:sz w:val="22"/>
          <w:lang w:val="sr-Cyrl-CS"/>
        </w:rPr>
      </w:pPr>
    </w:p>
    <w:p w14:paraId="28B6FB8D" w14:textId="77777777" w:rsidR="00254709" w:rsidRDefault="00254709" w:rsidP="00254709">
      <w:pPr>
        <w:jc w:val="center"/>
        <w:rPr>
          <w:sz w:val="22"/>
          <w:lang w:val="sr-Cyrl-CS"/>
        </w:rPr>
      </w:pPr>
    </w:p>
    <w:p w14:paraId="0EDD2784" w14:textId="77777777" w:rsidR="00254709" w:rsidRDefault="00254709" w:rsidP="00254709">
      <w:pPr>
        <w:jc w:val="center"/>
        <w:rPr>
          <w:sz w:val="22"/>
          <w:lang w:val="sr-Cyrl-CS"/>
        </w:rPr>
      </w:pPr>
      <w:r>
        <w:rPr>
          <w:sz w:val="22"/>
          <w:lang w:val="sr-Cyrl-CS"/>
        </w:rPr>
        <w:t>М.П.</w:t>
      </w:r>
    </w:p>
    <w:p w14:paraId="21AA11CC" w14:textId="77777777" w:rsidR="00126B60" w:rsidRDefault="00126B60" w:rsidP="00126B60">
      <w:pPr>
        <w:ind w:left="5040"/>
        <w:rPr>
          <w:sz w:val="22"/>
          <w:lang w:val="sr-Cyrl-CS"/>
        </w:rPr>
      </w:pPr>
    </w:p>
    <w:p w14:paraId="14797A75" w14:textId="77777777" w:rsidR="00126B60" w:rsidRPr="00365175" w:rsidRDefault="00126B60" w:rsidP="00126B60">
      <w:pPr>
        <w:ind w:left="5040"/>
        <w:rPr>
          <w:sz w:val="22"/>
          <w:lang w:val="sr-Cyrl-CS"/>
        </w:rPr>
      </w:pPr>
    </w:p>
    <w:p w14:paraId="7A5DE5AE" w14:textId="77777777" w:rsidR="00D20033" w:rsidRDefault="00D20033"/>
    <w:sectPr w:rsidR="00D20033">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1D057" w14:textId="77777777" w:rsidR="00D3441C" w:rsidRDefault="00D3441C" w:rsidP="00126B60">
      <w:r>
        <w:separator/>
      </w:r>
    </w:p>
  </w:endnote>
  <w:endnote w:type="continuationSeparator" w:id="0">
    <w:p w14:paraId="0EB4ED50" w14:textId="77777777" w:rsidR="00D3441C" w:rsidRDefault="00D3441C" w:rsidP="00126B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default"/>
    <w:sig w:usb0="00000203" w:usb1="288F0000" w:usb2="0000000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F7712E" w14:textId="77777777" w:rsidR="00D3441C" w:rsidRDefault="00D3441C" w:rsidP="00126B60">
      <w:r>
        <w:separator/>
      </w:r>
    </w:p>
  </w:footnote>
  <w:footnote w:type="continuationSeparator" w:id="0">
    <w:p w14:paraId="2BB88E9B" w14:textId="77777777" w:rsidR="00D3441C" w:rsidRDefault="00D3441C" w:rsidP="00126B60">
      <w:r>
        <w:continuationSeparator/>
      </w:r>
    </w:p>
  </w:footnote>
  <w:footnote w:id="1">
    <w:p w14:paraId="4EA2469B" w14:textId="6D2AC60B" w:rsidR="003A0779" w:rsidRPr="004B0315" w:rsidRDefault="003A0779" w:rsidP="003A0779">
      <w:pPr>
        <w:pStyle w:val="FootnoteText"/>
        <w:jc w:val="both"/>
        <w:rPr>
          <w:lang w:val="sr-Cyrl-RS"/>
        </w:rPr>
      </w:pPr>
      <w:r w:rsidRPr="003A0779">
        <w:rPr>
          <w:rStyle w:val="FootnoteReference"/>
        </w:rPr>
        <w:sym w:font="Symbol" w:char="F02A"/>
      </w:r>
      <w:r>
        <w:t xml:space="preserve"> </w:t>
      </w:r>
      <w:r>
        <w:rPr>
          <w:lang w:val="sr-Cyrl-RS"/>
        </w:rPr>
        <w:t>У поље под тачком 3. Обрасца, уместо предвиђених критеријума, зависно од уже научне области за коју се наставник бира, могуће је унети категорије радова предвиђене члановима 17, 18 и 19.. Ближих критеријума за избор у звања наставника.</w:t>
      </w:r>
    </w:p>
    <w:p w14:paraId="5CB10CDE" w14:textId="427B8E96" w:rsidR="003A0779" w:rsidRPr="003A0779" w:rsidRDefault="003A0779">
      <w:pPr>
        <w:pStyle w:val="FootnoteText"/>
        <w:rPr>
          <w:lang w:val="sr-Cyrl-R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C7723"/>
    <w:multiLevelType w:val="hybridMultilevel"/>
    <w:tmpl w:val="E9608FD2"/>
    <w:lvl w:ilvl="0" w:tplc="AF5A8ED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B60"/>
    <w:rsid w:val="000012C1"/>
    <w:rsid w:val="000036A6"/>
    <w:rsid w:val="000043E0"/>
    <w:rsid w:val="00010664"/>
    <w:rsid w:val="00016550"/>
    <w:rsid w:val="0002461F"/>
    <w:rsid w:val="000272C5"/>
    <w:rsid w:val="00030116"/>
    <w:rsid w:val="00033C24"/>
    <w:rsid w:val="000349F7"/>
    <w:rsid w:val="00037880"/>
    <w:rsid w:val="00041ACB"/>
    <w:rsid w:val="00043A6D"/>
    <w:rsid w:val="00050236"/>
    <w:rsid w:val="000514B4"/>
    <w:rsid w:val="00055FEC"/>
    <w:rsid w:val="00062160"/>
    <w:rsid w:val="000627EB"/>
    <w:rsid w:val="0006326C"/>
    <w:rsid w:val="00065E89"/>
    <w:rsid w:val="00071B37"/>
    <w:rsid w:val="0007379E"/>
    <w:rsid w:val="00074E53"/>
    <w:rsid w:val="00075C01"/>
    <w:rsid w:val="000778C3"/>
    <w:rsid w:val="0008417D"/>
    <w:rsid w:val="000A1167"/>
    <w:rsid w:val="000C036C"/>
    <w:rsid w:val="000C2958"/>
    <w:rsid w:val="000C2EB1"/>
    <w:rsid w:val="000C4284"/>
    <w:rsid w:val="000C49BB"/>
    <w:rsid w:val="000C534F"/>
    <w:rsid w:val="000C54CE"/>
    <w:rsid w:val="000C7F04"/>
    <w:rsid w:val="000D296D"/>
    <w:rsid w:val="000D29AF"/>
    <w:rsid w:val="000E1993"/>
    <w:rsid w:val="000F070F"/>
    <w:rsid w:val="0010562C"/>
    <w:rsid w:val="00112B95"/>
    <w:rsid w:val="001133F8"/>
    <w:rsid w:val="00123F13"/>
    <w:rsid w:val="00124290"/>
    <w:rsid w:val="00126B60"/>
    <w:rsid w:val="00126E48"/>
    <w:rsid w:val="00132317"/>
    <w:rsid w:val="00135213"/>
    <w:rsid w:val="001356DB"/>
    <w:rsid w:val="00136399"/>
    <w:rsid w:val="0013680A"/>
    <w:rsid w:val="00140156"/>
    <w:rsid w:val="0014263C"/>
    <w:rsid w:val="00143C43"/>
    <w:rsid w:val="001440E7"/>
    <w:rsid w:val="00145817"/>
    <w:rsid w:val="0014751E"/>
    <w:rsid w:val="00147CCF"/>
    <w:rsid w:val="00150DBD"/>
    <w:rsid w:val="0015170F"/>
    <w:rsid w:val="0015312D"/>
    <w:rsid w:val="00153C2D"/>
    <w:rsid w:val="001540D0"/>
    <w:rsid w:val="00162495"/>
    <w:rsid w:val="00164E8D"/>
    <w:rsid w:val="00171D01"/>
    <w:rsid w:val="00180098"/>
    <w:rsid w:val="0018259B"/>
    <w:rsid w:val="00183287"/>
    <w:rsid w:val="0019417D"/>
    <w:rsid w:val="001A1160"/>
    <w:rsid w:val="001A177A"/>
    <w:rsid w:val="001A7ACF"/>
    <w:rsid w:val="001B180D"/>
    <w:rsid w:val="001B517A"/>
    <w:rsid w:val="001B52BA"/>
    <w:rsid w:val="001B5CDB"/>
    <w:rsid w:val="001C145A"/>
    <w:rsid w:val="001C2281"/>
    <w:rsid w:val="001C4416"/>
    <w:rsid w:val="001C7A00"/>
    <w:rsid w:val="001C7E40"/>
    <w:rsid w:val="001D3CE4"/>
    <w:rsid w:val="001D606D"/>
    <w:rsid w:val="001D76D6"/>
    <w:rsid w:val="001E7A6A"/>
    <w:rsid w:val="001F1DC4"/>
    <w:rsid w:val="001F5E97"/>
    <w:rsid w:val="001F76CB"/>
    <w:rsid w:val="00201127"/>
    <w:rsid w:val="00203733"/>
    <w:rsid w:val="002075BC"/>
    <w:rsid w:val="002140F5"/>
    <w:rsid w:val="00222A2D"/>
    <w:rsid w:val="00225785"/>
    <w:rsid w:val="0023572D"/>
    <w:rsid w:val="00235889"/>
    <w:rsid w:val="00236F6A"/>
    <w:rsid w:val="00240AC5"/>
    <w:rsid w:val="00246FDE"/>
    <w:rsid w:val="0025270E"/>
    <w:rsid w:val="00253D06"/>
    <w:rsid w:val="00254709"/>
    <w:rsid w:val="002675BC"/>
    <w:rsid w:val="002716B9"/>
    <w:rsid w:val="00282778"/>
    <w:rsid w:val="00283468"/>
    <w:rsid w:val="002864F9"/>
    <w:rsid w:val="00291EAD"/>
    <w:rsid w:val="00292E9A"/>
    <w:rsid w:val="002A2F60"/>
    <w:rsid w:val="002A3630"/>
    <w:rsid w:val="002A451C"/>
    <w:rsid w:val="002A5B4A"/>
    <w:rsid w:val="002B155E"/>
    <w:rsid w:val="002B19B5"/>
    <w:rsid w:val="002B2602"/>
    <w:rsid w:val="002B289E"/>
    <w:rsid w:val="002B5AB9"/>
    <w:rsid w:val="002B6B7E"/>
    <w:rsid w:val="002B75C6"/>
    <w:rsid w:val="002C2C57"/>
    <w:rsid w:val="002C4CEC"/>
    <w:rsid w:val="002C57F9"/>
    <w:rsid w:val="002C786F"/>
    <w:rsid w:val="002D3EE0"/>
    <w:rsid w:val="002E52FE"/>
    <w:rsid w:val="002E78CF"/>
    <w:rsid w:val="002F0B15"/>
    <w:rsid w:val="002F62EC"/>
    <w:rsid w:val="00322C74"/>
    <w:rsid w:val="00323F80"/>
    <w:rsid w:val="003314A7"/>
    <w:rsid w:val="0034043E"/>
    <w:rsid w:val="00340772"/>
    <w:rsid w:val="00341E39"/>
    <w:rsid w:val="00342874"/>
    <w:rsid w:val="00343A5C"/>
    <w:rsid w:val="00344633"/>
    <w:rsid w:val="003463C3"/>
    <w:rsid w:val="00350900"/>
    <w:rsid w:val="00350B1D"/>
    <w:rsid w:val="00350F05"/>
    <w:rsid w:val="00351043"/>
    <w:rsid w:val="00360FA9"/>
    <w:rsid w:val="00363136"/>
    <w:rsid w:val="00367998"/>
    <w:rsid w:val="00380532"/>
    <w:rsid w:val="00380D6D"/>
    <w:rsid w:val="00381540"/>
    <w:rsid w:val="00381AE8"/>
    <w:rsid w:val="003848DE"/>
    <w:rsid w:val="003877D0"/>
    <w:rsid w:val="00387D06"/>
    <w:rsid w:val="00393BD5"/>
    <w:rsid w:val="003A0779"/>
    <w:rsid w:val="003A1CC8"/>
    <w:rsid w:val="003A2340"/>
    <w:rsid w:val="003A35D4"/>
    <w:rsid w:val="003C067E"/>
    <w:rsid w:val="003C25BF"/>
    <w:rsid w:val="003C537A"/>
    <w:rsid w:val="003D4362"/>
    <w:rsid w:val="003E0443"/>
    <w:rsid w:val="003E2010"/>
    <w:rsid w:val="003E56D2"/>
    <w:rsid w:val="003E5AC0"/>
    <w:rsid w:val="003E65F8"/>
    <w:rsid w:val="003E74F4"/>
    <w:rsid w:val="003F2275"/>
    <w:rsid w:val="003F2E72"/>
    <w:rsid w:val="00405161"/>
    <w:rsid w:val="004078B6"/>
    <w:rsid w:val="0041479B"/>
    <w:rsid w:val="004150AA"/>
    <w:rsid w:val="00415B43"/>
    <w:rsid w:val="00421B18"/>
    <w:rsid w:val="00443594"/>
    <w:rsid w:val="00443EF9"/>
    <w:rsid w:val="00444886"/>
    <w:rsid w:val="004450A7"/>
    <w:rsid w:val="004472D5"/>
    <w:rsid w:val="0046018F"/>
    <w:rsid w:val="0046082C"/>
    <w:rsid w:val="00461785"/>
    <w:rsid w:val="00470B84"/>
    <w:rsid w:val="00471F7F"/>
    <w:rsid w:val="00474632"/>
    <w:rsid w:val="00480B9F"/>
    <w:rsid w:val="0048522F"/>
    <w:rsid w:val="00495EA8"/>
    <w:rsid w:val="0049642B"/>
    <w:rsid w:val="004A56B5"/>
    <w:rsid w:val="004B237A"/>
    <w:rsid w:val="004B4640"/>
    <w:rsid w:val="004B4D77"/>
    <w:rsid w:val="004B649F"/>
    <w:rsid w:val="004B6787"/>
    <w:rsid w:val="004C537F"/>
    <w:rsid w:val="004D4C7C"/>
    <w:rsid w:val="004D6324"/>
    <w:rsid w:val="004E3274"/>
    <w:rsid w:val="004E77C9"/>
    <w:rsid w:val="004F620F"/>
    <w:rsid w:val="00501164"/>
    <w:rsid w:val="00503BA0"/>
    <w:rsid w:val="00510012"/>
    <w:rsid w:val="005110D8"/>
    <w:rsid w:val="00511C51"/>
    <w:rsid w:val="00514CE0"/>
    <w:rsid w:val="0051501E"/>
    <w:rsid w:val="00516A15"/>
    <w:rsid w:val="00524C35"/>
    <w:rsid w:val="00531169"/>
    <w:rsid w:val="00532FD4"/>
    <w:rsid w:val="005346C8"/>
    <w:rsid w:val="0054197F"/>
    <w:rsid w:val="005436EB"/>
    <w:rsid w:val="005501E2"/>
    <w:rsid w:val="005510DB"/>
    <w:rsid w:val="005529E3"/>
    <w:rsid w:val="00555444"/>
    <w:rsid w:val="00561452"/>
    <w:rsid w:val="0056607B"/>
    <w:rsid w:val="00572705"/>
    <w:rsid w:val="005811C8"/>
    <w:rsid w:val="00584220"/>
    <w:rsid w:val="005842B3"/>
    <w:rsid w:val="00591198"/>
    <w:rsid w:val="00593B14"/>
    <w:rsid w:val="005A41C9"/>
    <w:rsid w:val="005A653E"/>
    <w:rsid w:val="005A7EDC"/>
    <w:rsid w:val="005B0A1F"/>
    <w:rsid w:val="005B4A21"/>
    <w:rsid w:val="005C7801"/>
    <w:rsid w:val="005D0F72"/>
    <w:rsid w:val="005D1524"/>
    <w:rsid w:val="005D41CF"/>
    <w:rsid w:val="005E6B11"/>
    <w:rsid w:val="005E7BDF"/>
    <w:rsid w:val="005F6022"/>
    <w:rsid w:val="005F7AE4"/>
    <w:rsid w:val="00606A13"/>
    <w:rsid w:val="0061431E"/>
    <w:rsid w:val="0062220E"/>
    <w:rsid w:val="00627719"/>
    <w:rsid w:val="00631B61"/>
    <w:rsid w:val="00636662"/>
    <w:rsid w:val="00636949"/>
    <w:rsid w:val="00637601"/>
    <w:rsid w:val="00641E52"/>
    <w:rsid w:val="00645ADC"/>
    <w:rsid w:val="00645DF3"/>
    <w:rsid w:val="00650AC3"/>
    <w:rsid w:val="00654885"/>
    <w:rsid w:val="0065655C"/>
    <w:rsid w:val="0066715C"/>
    <w:rsid w:val="00673850"/>
    <w:rsid w:val="0067533D"/>
    <w:rsid w:val="00676EB8"/>
    <w:rsid w:val="006777CF"/>
    <w:rsid w:val="00681D67"/>
    <w:rsid w:val="00696E86"/>
    <w:rsid w:val="006A180D"/>
    <w:rsid w:val="006A29C8"/>
    <w:rsid w:val="006B21C5"/>
    <w:rsid w:val="006B3A97"/>
    <w:rsid w:val="006B3D26"/>
    <w:rsid w:val="006B495C"/>
    <w:rsid w:val="006B65B8"/>
    <w:rsid w:val="006B6A80"/>
    <w:rsid w:val="006C5AD5"/>
    <w:rsid w:val="006D0714"/>
    <w:rsid w:val="006D1C61"/>
    <w:rsid w:val="006D6AE8"/>
    <w:rsid w:val="006E108F"/>
    <w:rsid w:val="006E33CC"/>
    <w:rsid w:val="006E5750"/>
    <w:rsid w:val="006E5F0C"/>
    <w:rsid w:val="006E7DFA"/>
    <w:rsid w:val="006F4877"/>
    <w:rsid w:val="006F5B22"/>
    <w:rsid w:val="006F7947"/>
    <w:rsid w:val="007049A5"/>
    <w:rsid w:val="007051F8"/>
    <w:rsid w:val="00706285"/>
    <w:rsid w:val="007121BD"/>
    <w:rsid w:val="00713961"/>
    <w:rsid w:val="00713B02"/>
    <w:rsid w:val="00714147"/>
    <w:rsid w:val="0071503B"/>
    <w:rsid w:val="007170BF"/>
    <w:rsid w:val="007208D0"/>
    <w:rsid w:val="00727090"/>
    <w:rsid w:val="00730DBD"/>
    <w:rsid w:val="007319C0"/>
    <w:rsid w:val="007334BB"/>
    <w:rsid w:val="00734351"/>
    <w:rsid w:val="00735117"/>
    <w:rsid w:val="007365D7"/>
    <w:rsid w:val="0074180D"/>
    <w:rsid w:val="00753C8C"/>
    <w:rsid w:val="007551F6"/>
    <w:rsid w:val="0075541B"/>
    <w:rsid w:val="00756D45"/>
    <w:rsid w:val="007576F3"/>
    <w:rsid w:val="00765447"/>
    <w:rsid w:val="00767377"/>
    <w:rsid w:val="00773657"/>
    <w:rsid w:val="00773764"/>
    <w:rsid w:val="00777765"/>
    <w:rsid w:val="00784FD3"/>
    <w:rsid w:val="00791288"/>
    <w:rsid w:val="00791C9D"/>
    <w:rsid w:val="0079471D"/>
    <w:rsid w:val="00794C8D"/>
    <w:rsid w:val="007958B6"/>
    <w:rsid w:val="007A1F7D"/>
    <w:rsid w:val="007A42BA"/>
    <w:rsid w:val="007A4ADC"/>
    <w:rsid w:val="007C0E34"/>
    <w:rsid w:val="007C3E21"/>
    <w:rsid w:val="007C3F52"/>
    <w:rsid w:val="007D700C"/>
    <w:rsid w:val="007E3EC4"/>
    <w:rsid w:val="007F0B04"/>
    <w:rsid w:val="007F40AA"/>
    <w:rsid w:val="007F71E0"/>
    <w:rsid w:val="00804459"/>
    <w:rsid w:val="00806A36"/>
    <w:rsid w:val="00806C30"/>
    <w:rsid w:val="00807251"/>
    <w:rsid w:val="008134A9"/>
    <w:rsid w:val="00813F23"/>
    <w:rsid w:val="00814E17"/>
    <w:rsid w:val="008157B7"/>
    <w:rsid w:val="00822487"/>
    <w:rsid w:val="00825C2E"/>
    <w:rsid w:val="00826EE6"/>
    <w:rsid w:val="00831D24"/>
    <w:rsid w:val="00843153"/>
    <w:rsid w:val="008450FD"/>
    <w:rsid w:val="00846B1C"/>
    <w:rsid w:val="0085549B"/>
    <w:rsid w:val="0087255F"/>
    <w:rsid w:val="00875E6A"/>
    <w:rsid w:val="00881614"/>
    <w:rsid w:val="008844D1"/>
    <w:rsid w:val="00884FBF"/>
    <w:rsid w:val="00885CDB"/>
    <w:rsid w:val="00886BBE"/>
    <w:rsid w:val="00893AC1"/>
    <w:rsid w:val="008A27C3"/>
    <w:rsid w:val="008A4241"/>
    <w:rsid w:val="008A75B5"/>
    <w:rsid w:val="008B0F58"/>
    <w:rsid w:val="008B173E"/>
    <w:rsid w:val="008B2F66"/>
    <w:rsid w:val="008B5199"/>
    <w:rsid w:val="008B5BEA"/>
    <w:rsid w:val="008C1B12"/>
    <w:rsid w:val="008C3119"/>
    <w:rsid w:val="008C5F1B"/>
    <w:rsid w:val="008D1FE8"/>
    <w:rsid w:val="008D38A1"/>
    <w:rsid w:val="008D65AD"/>
    <w:rsid w:val="008E26EF"/>
    <w:rsid w:val="008E3EA0"/>
    <w:rsid w:val="008E4194"/>
    <w:rsid w:val="008F485F"/>
    <w:rsid w:val="008F6AE8"/>
    <w:rsid w:val="008F6CDE"/>
    <w:rsid w:val="00901D62"/>
    <w:rsid w:val="00903189"/>
    <w:rsid w:val="00904799"/>
    <w:rsid w:val="00904FF6"/>
    <w:rsid w:val="00907B48"/>
    <w:rsid w:val="00910481"/>
    <w:rsid w:val="009147EC"/>
    <w:rsid w:val="009178E4"/>
    <w:rsid w:val="00926145"/>
    <w:rsid w:val="0092630B"/>
    <w:rsid w:val="00936794"/>
    <w:rsid w:val="009376AE"/>
    <w:rsid w:val="00937784"/>
    <w:rsid w:val="00951E5A"/>
    <w:rsid w:val="00953F6F"/>
    <w:rsid w:val="00955ADB"/>
    <w:rsid w:val="009565C2"/>
    <w:rsid w:val="009663D9"/>
    <w:rsid w:val="0098579E"/>
    <w:rsid w:val="00990711"/>
    <w:rsid w:val="0099241F"/>
    <w:rsid w:val="00992927"/>
    <w:rsid w:val="0099537C"/>
    <w:rsid w:val="0099793F"/>
    <w:rsid w:val="00997941"/>
    <w:rsid w:val="00997A98"/>
    <w:rsid w:val="009B0FA8"/>
    <w:rsid w:val="009B1EA2"/>
    <w:rsid w:val="009B271A"/>
    <w:rsid w:val="009B44B0"/>
    <w:rsid w:val="009B4E4A"/>
    <w:rsid w:val="009B4E97"/>
    <w:rsid w:val="009C1B20"/>
    <w:rsid w:val="009C1CBE"/>
    <w:rsid w:val="009C3FD9"/>
    <w:rsid w:val="009C41E1"/>
    <w:rsid w:val="009D32F1"/>
    <w:rsid w:val="009D657A"/>
    <w:rsid w:val="009E4A86"/>
    <w:rsid w:val="009F36E0"/>
    <w:rsid w:val="009F78BD"/>
    <w:rsid w:val="00A055BB"/>
    <w:rsid w:val="00A07F3C"/>
    <w:rsid w:val="00A10AC9"/>
    <w:rsid w:val="00A119A0"/>
    <w:rsid w:val="00A16834"/>
    <w:rsid w:val="00A16A9B"/>
    <w:rsid w:val="00A20D20"/>
    <w:rsid w:val="00A2437C"/>
    <w:rsid w:val="00A248D0"/>
    <w:rsid w:val="00A25464"/>
    <w:rsid w:val="00A2591F"/>
    <w:rsid w:val="00A263B0"/>
    <w:rsid w:val="00A32462"/>
    <w:rsid w:val="00A34122"/>
    <w:rsid w:val="00A51C63"/>
    <w:rsid w:val="00A52588"/>
    <w:rsid w:val="00A60E4F"/>
    <w:rsid w:val="00A619B7"/>
    <w:rsid w:val="00A63DFE"/>
    <w:rsid w:val="00A6792B"/>
    <w:rsid w:val="00A67D5F"/>
    <w:rsid w:val="00A7028F"/>
    <w:rsid w:val="00A747B9"/>
    <w:rsid w:val="00A75B78"/>
    <w:rsid w:val="00A77766"/>
    <w:rsid w:val="00A854E6"/>
    <w:rsid w:val="00A86C01"/>
    <w:rsid w:val="00A90FC3"/>
    <w:rsid w:val="00A918FD"/>
    <w:rsid w:val="00A96EA7"/>
    <w:rsid w:val="00A974A3"/>
    <w:rsid w:val="00AA4A8C"/>
    <w:rsid w:val="00AB12A0"/>
    <w:rsid w:val="00AC0A15"/>
    <w:rsid w:val="00AC0A3B"/>
    <w:rsid w:val="00AC132C"/>
    <w:rsid w:val="00AD329A"/>
    <w:rsid w:val="00AD4A7E"/>
    <w:rsid w:val="00AD4FDC"/>
    <w:rsid w:val="00AD56A7"/>
    <w:rsid w:val="00AD59B3"/>
    <w:rsid w:val="00AD5A85"/>
    <w:rsid w:val="00AE746B"/>
    <w:rsid w:val="00AE7496"/>
    <w:rsid w:val="00AF41FD"/>
    <w:rsid w:val="00B02C47"/>
    <w:rsid w:val="00B05620"/>
    <w:rsid w:val="00B100C4"/>
    <w:rsid w:val="00B1315B"/>
    <w:rsid w:val="00B13A56"/>
    <w:rsid w:val="00B15A2F"/>
    <w:rsid w:val="00B2206B"/>
    <w:rsid w:val="00B24EA9"/>
    <w:rsid w:val="00B303A8"/>
    <w:rsid w:val="00B303FB"/>
    <w:rsid w:val="00B30FDB"/>
    <w:rsid w:val="00B311F0"/>
    <w:rsid w:val="00B32780"/>
    <w:rsid w:val="00B34DA5"/>
    <w:rsid w:val="00B42B08"/>
    <w:rsid w:val="00B441D6"/>
    <w:rsid w:val="00B466D0"/>
    <w:rsid w:val="00B46CCF"/>
    <w:rsid w:val="00B561CC"/>
    <w:rsid w:val="00B61397"/>
    <w:rsid w:val="00B65B2A"/>
    <w:rsid w:val="00B6633A"/>
    <w:rsid w:val="00B73B86"/>
    <w:rsid w:val="00B759D3"/>
    <w:rsid w:val="00B8239B"/>
    <w:rsid w:val="00B83FC8"/>
    <w:rsid w:val="00B85C1C"/>
    <w:rsid w:val="00B85FEA"/>
    <w:rsid w:val="00B95802"/>
    <w:rsid w:val="00B958E3"/>
    <w:rsid w:val="00B95B2C"/>
    <w:rsid w:val="00B95C43"/>
    <w:rsid w:val="00BA7206"/>
    <w:rsid w:val="00BA75CC"/>
    <w:rsid w:val="00BB097B"/>
    <w:rsid w:val="00BB0EE9"/>
    <w:rsid w:val="00BB3EEF"/>
    <w:rsid w:val="00BB4C77"/>
    <w:rsid w:val="00BB5027"/>
    <w:rsid w:val="00BB5236"/>
    <w:rsid w:val="00BB5F37"/>
    <w:rsid w:val="00BD12E7"/>
    <w:rsid w:val="00BD72BB"/>
    <w:rsid w:val="00BE093A"/>
    <w:rsid w:val="00BE5756"/>
    <w:rsid w:val="00C01452"/>
    <w:rsid w:val="00C015A2"/>
    <w:rsid w:val="00C030E7"/>
    <w:rsid w:val="00C05A7A"/>
    <w:rsid w:val="00C10111"/>
    <w:rsid w:val="00C13AEE"/>
    <w:rsid w:val="00C17896"/>
    <w:rsid w:val="00C27E54"/>
    <w:rsid w:val="00C31F56"/>
    <w:rsid w:val="00C330D0"/>
    <w:rsid w:val="00C35E62"/>
    <w:rsid w:val="00C37ECC"/>
    <w:rsid w:val="00C43561"/>
    <w:rsid w:val="00C46CC2"/>
    <w:rsid w:val="00C503F8"/>
    <w:rsid w:val="00C52C8B"/>
    <w:rsid w:val="00C5594E"/>
    <w:rsid w:val="00C57F17"/>
    <w:rsid w:val="00C632C5"/>
    <w:rsid w:val="00C6544A"/>
    <w:rsid w:val="00C654FA"/>
    <w:rsid w:val="00C669DE"/>
    <w:rsid w:val="00C71EC6"/>
    <w:rsid w:val="00C72262"/>
    <w:rsid w:val="00C72AFE"/>
    <w:rsid w:val="00C7740C"/>
    <w:rsid w:val="00C82820"/>
    <w:rsid w:val="00C839D8"/>
    <w:rsid w:val="00C94E67"/>
    <w:rsid w:val="00C95326"/>
    <w:rsid w:val="00CA0505"/>
    <w:rsid w:val="00CA1AD6"/>
    <w:rsid w:val="00CA316F"/>
    <w:rsid w:val="00CA32D9"/>
    <w:rsid w:val="00CB2928"/>
    <w:rsid w:val="00CB2DAB"/>
    <w:rsid w:val="00CB7098"/>
    <w:rsid w:val="00CB70E7"/>
    <w:rsid w:val="00CC4B36"/>
    <w:rsid w:val="00CC71C2"/>
    <w:rsid w:val="00CD2D60"/>
    <w:rsid w:val="00CD4933"/>
    <w:rsid w:val="00CD73B8"/>
    <w:rsid w:val="00CE79DC"/>
    <w:rsid w:val="00CF1D9B"/>
    <w:rsid w:val="00CF22CB"/>
    <w:rsid w:val="00CF35C3"/>
    <w:rsid w:val="00CF52D3"/>
    <w:rsid w:val="00CF603D"/>
    <w:rsid w:val="00D04CA6"/>
    <w:rsid w:val="00D12192"/>
    <w:rsid w:val="00D123CE"/>
    <w:rsid w:val="00D15BF3"/>
    <w:rsid w:val="00D178E0"/>
    <w:rsid w:val="00D20033"/>
    <w:rsid w:val="00D23283"/>
    <w:rsid w:val="00D25984"/>
    <w:rsid w:val="00D302B6"/>
    <w:rsid w:val="00D320F4"/>
    <w:rsid w:val="00D33B60"/>
    <w:rsid w:val="00D3441C"/>
    <w:rsid w:val="00D379F2"/>
    <w:rsid w:val="00D42451"/>
    <w:rsid w:val="00D42D3B"/>
    <w:rsid w:val="00D554BF"/>
    <w:rsid w:val="00D60794"/>
    <w:rsid w:val="00D7383D"/>
    <w:rsid w:val="00D77156"/>
    <w:rsid w:val="00D9641B"/>
    <w:rsid w:val="00D96E72"/>
    <w:rsid w:val="00D9754B"/>
    <w:rsid w:val="00DA0337"/>
    <w:rsid w:val="00DA2A2B"/>
    <w:rsid w:val="00DB216B"/>
    <w:rsid w:val="00DB4D2B"/>
    <w:rsid w:val="00DC4ED2"/>
    <w:rsid w:val="00DC5E3D"/>
    <w:rsid w:val="00DC65BA"/>
    <w:rsid w:val="00DC7336"/>
    <w:rsid w:val="00DC7824"/>
    <w:rsid w:val="00DD0707"/>
    <w:rsid w:val="00DD3960"/>
    <w:rsid w:val="00DD53A2"/>
    <w:rsid w:val="00DD7D1A"/>
    <w:rsid w:val="00DE1997"/>
    <w:rsid w:val="00DE3686"/>
    <w:rsid w:val="00DE6982"/>
    <w:rsid w:val="00DE6FA1"/>
    <w:rsid w:val="00DE7439"/>
    <w:rsid w:val="00DF2754"/>
    <w:rsid w:val="00DF4F63"/>
    <w:rsid w:val="00E05280"/>
    <w:rsid w:val="00E055FB"/>
    <w:rsid w:val="00E1177A"/>
    <w:rsid w:val="00E15B35"/>
    <w:rsid w:val="00E3108A"/>
    <w:rsid w:val="00E409BC"/>
    <w:rsid w:val="00E602E4"/>
    <w:rsid w:val="00E63E31"/>
    <w:rsid w:val="00E736A7"/>
    <w:rsid w:val="00E74B6F"/>
    <w:rsid w:val="00E810C2"/>
    <w:rsid w:val="00E85B69"/>
    <w:rsid w:val="00E861E0"/>
    <w:rsid w:val="00E864C0"/>
    <w:rsid w:val="00E871AB"/>
    <w:rsid w:val="00E901CB"/>
    <w:rsid w:val="00E91594"/>
    <w:rsid w:val="00E92F7C"/>
    <w:rsid w:val="00E94C3B"/>
    <w:rsid w:val="00EB4C50"/>
    <w:rsid w:val="00EC23A7"/>
    <w:rsid w:val="00EC5114"/>
    <w:rsid w:val="00EC5388"/>
    <w:rsid w:val="00EC6020"/>
    <w:rsid w:val="00EC7260"/>
    <w:rsid w:val="00ED5DFB"/>
    <w:rsid w:val="00EE0586"/>
    <w:rsid w:val="00EE212C"/>
    <w:rsid w:val="00EE2201"/>
    <w:rsid w:val="00EE3804"/>
    <w:rsid w:val="00EF0BA7"/>
    <w:rsid w:val="00EF1275"/>
    <w:rsid w:val="00EF2223"/>
    <w:rsid w:val="00EF315F"/>
    <w:rsid w:val="00EF49E5"/>
    <w:rsid w:val="00EF678A"/>
    <w:rsid w:val="00F06A97"/>
    <w:rsid w:val="00F0756B"/>
    <w:rsid w:val="00F102B6"/>
    <w:rsid w:val="00F16F1E"/>
    <w:rsid w:val="00F263D6"/>
    <w:rsid w:val="00F32179"/>
    <w:rsid w:val="00F33EA0"/>
    <w:rsid w:val="00F371E6"/>
    <w:rsid w:val="00F412C3"/>
    <w:rsid w:val="00F4703A"/>
    <w:rsid w:val="00F54721"/>
    <w:rsid w:val="00F60A98"/>
    <w:rsid w:val="00F618C5"/>
    <w:rsid w:val="00F66DD4"/>
    <w:rsid w:val="00F77460"/>
    <w:rsid w:val="00F7791A"/>
    <w:rsid w:val="00F8539E"/>
    <w:rsid w:val="00F85D60"/>
    <w:rsid w:val="00F93DF9"/>
    <w:rsid w:val="00FA0D16"/>
    <w:rsid w:val="00FA3701"/>
    <w:rsid w:val="00FA4CC9"/>
    <w:rsid w:val="00FB159D"/>
    <w:rsid w:val="00FB358B"/>
    <w:rsid w:val="00FB5B37"/>
    <w:rsid w:val="00FC1A71"/>
    <w:rsid w:val="00FC78FB"/>
    <w:rsid w:val="00FD2685"/>
    <w:rsid w:val="00FD52BE"/>
    <w:rsid w:val="00FD5E93"/>
    <w:rsid w:val="00FE0461"/>
    <w:rsid w:val="00FE32E9"/>
    <w:rsid w:val="00FE5AEF"/>
    <w:rsid w:val="00FF03A1"/>
    <w:rsid w:val="00FF0980"/>
    <w:rsid w:val="00FF6E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63889"/>
  <w15:chartTrackingRefBased/>
  <w15:docId w15:val="{2EC9B6EA-8DB5-4A37-9941-25AFC51FA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6B60"/>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26B60"/>
    <w:pPr>
      <w:keepNext/>
      <w:jc w:val="center"/>
      <w:outlineLvl w:val="0"/>
    </w:pPr>
    <w:rPr>
      <w:b/>
      <w:sz w:val="20"/>
      <w:szCs w:val="20"/>
      <w:lang w:val="sr-Cyrl-C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6B60"/>
    <w:rPr>
      <w:rFonts w:ascii="Times New Roman" w:eastAsia="Times New Roman" w:hAnsi="Times New Roman" w:cs="Times New Roman"/>
      <w:b/>
      <w:sz w:val="20"/>
      <w:szCs w:val="20"/>
      <w:lang w:val="sr-Cyrl-CS" w:eastAsia="x-none"/>
    </w:rPr>
  </w:style>
  <w:style w:type="paragraph" w:styleId="BodyText">
    <w:name w:val="Body Text"/>
    <w:basedOn w:val="Normal"/>
    <w:link w:val="BodyTextChar"/>
    <w:rsid w:val="00126B60"/>
    <w:pPr>
      <w:jc w:val="both"/>
    </w:pPr>
    <w:rPr>
      <w:sz w:val="20"/>
      <w:szCs w:val="20"/>
      <w:lang w:val="sr-Cyrl-CS" w:eastAsia="x-none"/>
    </w:rPr>
  </w:style>
  <w:style w:type="character" w:customStyle="1" w:styleId="BodyTextChar">
    <w:name w:val="Body Text Char"/>
    <w:basedOn w:val="DefaultParagraphFont"/>
    <w:link w:val="BodyText"/>
    <w:rsid w:val="00126B60"/>
    <w:rPr>
      <w:rFonts w:ascii="Times New Roman" w:eastAsia="Times New Roman" w:hAnsi="Times New Roman" w:cs="Times New Roman"/>
      <w:sz w:val="20"/>
      <w:szCs w:val="20"/>
      <w:lang w:val="sr-Cyrl-CS" w:eastAsia="x-none"/>
    </w:rPr>
  </w:style>
  <w:style w:type="paragraph" w:customStyle="1" w:styleId="Podnaslov1">
    <w:name w:val="Podnaslov1"/>
    <w:basedOn w:val="Normal"/>
    <w:rsid w:val="00126B60"/>
    <w:pPr>
      <w:keepNext/>
      <w:keepLines/>
      <w:tabs>
        <w:tab w:val="right" w:leader="dot" w:pos="9072"/>
      </w:tabs>
      <w:spacing w:before="240"/>
      <w:ind w:left="238" w:hanging="238"/>
    </w:pPr>
    <w:rPr>
      <w:b/>
      <w:sz w:val="22"/>
      <w:szCs w:val="20"/>
      <w:lang w:val="sr-Cyrl-CS"/>
    </w:rPr>
  </w:style>
  <w:style w:type="paragraph" w:styleId="FootnoteText">
    <w:name w:val="footnote text"/>
    <w:basedOn w:val="Normal"/>
    <w:link w:val="FootnoteTextChar"/>
    <w:uiPriority w:val="99"/>
    <w:semiHidden/>
    <w:unhideWhenUsed/>
    <w:rsid w:val="00126B60"/>
    <w:rPr>
      <w:sz w:val="20"/>
      <w:szCs w:val="20"/>
      <w:lang w:val="x-none" w:eastAsia="x-none"/>
    </w:rPr>
  </w:style>
  <w:style w:type="character" w:customStyle="1" w:styleId="FootnoteTextChar">
    <w:name w:val="Footnote Text Char"/>
    <w:basedOn w:val="DefaultParagraphFont"/>
    <w:link w:val="FootnoteText"/>
    <w:uiPriority w:val="99"/>
    <w:semiHidden/>
    <w:rsid w:val="00126B60"/>
    <w:rPr>
      <w:rFonts w:ascii="Times New Roman" w:eastAsia="Times New Roman" w:hAnsi="Times New Roman" w:cs="Times New Roman"/>
      <w:sz w:val="20"/>
      <w:szCs w:val="20"/>
      <w:lang w:val="x-none" w:eastAsia="x-none"/>
    </w:rPr>
  </w:style>
  <w:style w:type="character" w:styleId="FootnoteReference">
    <w:name w:val="footnote reference"/>
    <w:uiPriority w:val="99"/>
    <w:semiHidden/>
    <w:unhideWhenUsed/>
    <w:rsid w:val="00126B60"/>
    <w:rPr>
      <w:vertAlign w:val="superscript"/>
    </w:rPr>
  </w:style>
  <w:style w:type="paragraph" w:styleId="ListParagraph">
    <w:name w:val="List Paragraph"/>
    <w:basedOn w:val="Normal"/>
    <w:uiPriority w:val="34"/>
    <w:qFormat/>
    <w:rsid w:val="00753C8C"/>
    <w:pPr>
      <w:spacing w:after="160" w:line="259"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FC1A71"/>
    <w:rPr>
      <w:color w:val="0563C1" w:themeColor="hyperlink"/>
      <w:u w:val="single"/>
    </w:rPr>
  </w:style>
  <w:style w:type="character" w:styleId="UnresolvedMention">
    <w:name w:val="Unresolved Mention"/>
    <w:basedOn w:val="DefaultParagraphFont"/>
    <w:uiPriority w:val="99"/>
    <w:semiHidden/>
    <w:unhideWhenUsed/>
    <w:rsid w:val="00FC1A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us.cobiss.net/cobiss/sr/sr/bib/16816820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4695B2-747C-479E-8C0B-194E9990B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11</Pages>
  <Words>4550</Words>
  <Characters>25939</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Andjelic</dc:creator>
  <cp:keywords/>
  <dc:description/>
  <cp:lastModifiedBy>Snežana Miljković</cp:lastModifiedBy>
  <cp:revision>15</cp:revision>
  <dcterms:created xsi:type="dcterms:W3CDTF">2022-05-12T09:51:00Z</dcterms:created>
  <dcterms:modified xsi:type="dcterms:W3CDTF">2025-09-12T10:50:00Z</dcterms:modified>
</cp:coreProperties>
</file>